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204716EA">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95</w:t>
      </w:r>
      <w:r>
        <w:rPr>
          <w:rFonts w:hint="default" w:ascii="Times New Roman" w:hAnsi="Times New Roman" w:eastAsia="仿宋_GB2312" w:cs="Times New Roman"/>
          <w:sz w:val="32"/>
          <w:szCs w:val="32"/>
        </w:rPr>
        <w:t>号</w:t>
      </w:r>
    </w:p>
    <w:bookmarkEnd w:id="0"/>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lang w:val="en-US" w:eastAsia="zh-CN" w:bidi="ar-SA"/>
        </w:rPr>
        <w:t>2407</w:t>
      </w:r>
      <w:r>
        <w:rPr>
          <w:rFonts w:hint="eastAsia" w:ascii="Times New Roman" w:hAnsi="Times New Roman" w:eastAsia="仿宋_GB2312" w:cs="Times New Roman"/>
          <w:kern w:val="2"/>
          <w:sz w:val="32"/>
          <w:szCs w:val="32"/>
          <w:lang w:val="en-US" w:eastAsia="zh-CN" w:bidi="ar-SA"/>
        </w:rPr>
        <w:t>-120116-89-01-</w:t>
      </w:r>
      <w:r>
        <w:rPr>
          <w:rFonts w:hint="eastAsia" w:eastAsia="仿宋_GB2312" w:cs="Times New Roman"/>
          <w:kern w:val="2"/>
          <w:sz w:val="32"/>
          <w:szCs w:val="32"/>
          <w:lang w:val="en-US" w:eastAsia="zh-CN" w:bidi="ar-SA"/>
        </w:rPr>
        <w:t>284043</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1CB7ED45">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关于大港电厂现役机组出线迁改工程</w:t>
      </w: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国网天津市电力公司</w:t>
      </w:r>
      <w:r>
        <w:rPr>
          <w:rFonts w:hint="eastAsia" w:eastAsia="仿宋_GB2312" w:cs="Times New Roman"/>
          <w:sz w:val="32"/>
          <w:szCs w:val="32"/>
          <w:lang w:eastAsia="zh-CN"/>
        </w:rPr>
        <w:t>建设</w:t>
      </w:r>
      <w:r>
        <w:rPr>
          <w:rFonts w:hint="default" w:ascii="Times New Roman" w:hAnsi="Times New Roman" w:eastAsia="仿宋_GB2312" w:cs="Times New Roman"/>
          <w:sz w:val="32"/>
          <w:szCs w:val="32"/>
        </w:rPr>
        <w:t>分公司：</w:t>
      </w:r>
    </w:p>
    <w:p w14:paraId="20B5232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eastAsia" w:eastAsia="仿宋_GB2312" w:cs="Times New Roman"/>
          <w:sz w:val="32"/>
          <w:szCs w:val="32"/>
          <w:lang w:eastAsia="zh-CN"/>
        </w:rPr>
        <w:t>建设项目环境影响审批申请书</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天津潮生环保科技有限公司</w:t>
      </w:r>
      <w:r>
        <w:rPr>
          <w:rFonts w:hint="eastAsia" w:eastAsia="仿宋_GB2312" w:cs="Times New Roman"/>
          <w:sz w:val="32"/>
          <w:szCs w:val="32"/>
          <w:lang w:val="en-US" w:eastAsia="zh-CN"/>
        </w:rPr>
        <w:t>编制的</w:t>
      </w:r>
      <w:r>
        <w:rPr>
          <w:rFonts w:hint="default" w:eastAsia="仿宋_GB2312" w:cs="Times New Roman"/>
          <w:sz w:val="32"/>
          <w:szCs w:val="32"/>
          <w:lang w:val="en-US" w:eastAsia="zh-CN"/>
        </w:rPr>
        <w:t>《大港电厂现役机组出线迁改工程环境影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2C0ACD08">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bCs/>
          <w:sz w:val="32"/>
          <w:szCs w:val="32"/>
          <w:lang w:val="en-US" w:eastAsia="zh-CN"/>
        </w:rPr>
      </w:pP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满足国能（天津）大港发电厂关停替代项目场地建设需求，</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滨海新区津歧公路西侧</w:t>
      </w:r>
      <w:r>
        <w:rPr>
          <w:rFonts w:hint="eastAsia" w:eastAsia="仿宋_GB2312"/>
          <w:bCs/>
          <w:sz w:val="32"/>
          <w:szCs w:val="32"/>
          <w:lang w:eastAsia="zh-CN"/>
        </w:rPr>
        <w:t>开展</w:t>
      </w:r>
      <w:r>
        <w:rPr>
          <w:rFonts w:hint="default" w:eastAsia="仿宋_GB2312" w:cs="Times New Roman"/>
          <w:sz w:val="32"/>
          <w:szCs w:val="32"/>
          <w:lang w:val="en-US" w:eastAsia="zh-CN"/>
        </w:rPr>
        <w:t>大港电厂现役机组出线迁改工程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工程主要内容包括拆除现状22</w:t>
      </w:r>
      <w:r>
        <w:rPr>
          <w:rFonts w:hint="default" w:eastAsia="仿宋_GB2312" w:cs="Times New Roman"/>
          <w:sz w:val="32"/>
          <w:szCs w:val="32"/>
          <w:lang w:val="en-US" w:eastAsia="zh-CN"/>
        </w:rPr>
        <w:t>0kV</w:t>
      </w:r>
      <w:r>
        <w:rPr>
          <w:rFonts w:hint="eastAsia" w:eastAsia="仿宋_GB2312" w:cs="Times New Roman"/>
          <w:sz w:val="32"/>
          <w:szCs w:val="32"/>
          <w:lang w:val="en-US" w:eastAsia="zh-CN"/>
        </w:rPr>
        <w:t>单回</w:t>
      </w:r>
      <w:r>
        <w:rPr>
          <w:rFonts w:hint="eastAsia" w:eastAsia="仿宋_GB2312"/>
          <w:bCs/>
          <w:sz w:val="32"/>
          <w:szCs w:val="32"/>
          <w:lang w:eastAsia="zh-CN"/>
        </w:rPr>
        <w:t>架空线路大港一线（包括大港电厂红线外</w:t>
      </w:r>
      <w:r>
        <w:rPr>
          <w:rFonts w:hint="eastAsia" w:eastAsia="仿宋_GB2312"/>
          <w:bCs/>
          <w:sz w:val="32"/>
          <w:szCs w:val="32"/>
          <w:lang w:val="en-US" w:eastAsia="zh-CN"/>
        </w:rPr>
        <w:t>281米、红线内777米</w:t>
      </w:r>
      <w:r>
        <w:rPr>
          <w:rFonts w:hint="eastAsia" w:eastAsia="仿宋_GB2312"/>
          <w:bCs/>
          <w:sz w:val="32"/>
          <w:szCs w:val="32"/>
          <w:lang w:eastAsia="zh-CN"/>
        </w:rPr>
        <w:t>）、大港二线（包括大港电厂红线外</w:t>
      </w:r>
      <w:r>
        <w:rPr>
          <w:rFonts w:hint="eastAsia" w:eastAsia="仿宋_GB2312"/>
          <w:bCs/>
          <w:sz w:val="32"/>
          <w:szCs w:val="32"/>
          <w:lang w:val="en-US" w:eastAsia="zh-CN"/>
        </w:rPr>
        <w:t>177米、红线内754米</w:t>
      </w:r>
      <w:r>
        <w:rPr>
          <w:rFonts w:hint="eastAsia" w:eastAsia="仿宋_GB2312"/>
          <w:bCs/>
          <w:sz w:val="32"/>
          <w:szCs w:val="32"/>
          <w:lang w:eastAsia="zh-CN"/>
        </w:rPr>
        <w:t>）、大港三线（包括大港电厂红线外</w:t>
      </w:r>
      <w:r>
        <w:rPr>
          <w:rFonts w:hint="eastAsia" w:eastAsia="仿宋_GB2312"/>
          <w:bCs/>
          <w:sz w:val="32"/>
          <w:szCs w:val="32"/>
          <w:lang w:val="en-US" w:eastAsia="zh-CN"/>
        </w:rPr>
        <w:t>155米、红线内636米</w:t>
      </w:r>
      <w:r>
        <w:rPr>
          <w:rFonts w:hint="eastAsia" w:eastAsia="仿宋_GB2312"/>
          <w:bCs/>
          <w:sz w:val="32"/>
          <w:szCs w:val="32"/>
          <w:lang w:eastAsia="zh-CN"/>
        </w:rPr>
        <w:t>）、大港四线（包括大港电厂红线外</w:t>
      </w:r>
      <w:r>
        <w:rPr>
          <w:rFonts w:hint="eastAsia" w:eastAsia="仿宋_GB2312"/>
          <w:bCs/>
          <w:sz w:val="32"/>
          <w:szCs w:val="32"/>
          <w:lang w:val="en-US" w:eastAsia="zh-CN"/>
        </w:rPr>
        <w:t>125米、红线内615米</w:t>
      </w:r>
      <w:r>
        <w:rPr>
          <w:rFonts w:hint="eastAsia" w:eastAsia="仿宋_GB2312"/>
          <w:bCs/>
          <w:sz w:val="32"/>
          <w:szCs w:val="32"/>
          <w:lang w:eastAsia="zh-CN"/>
        </w:rPr>
        <w:t>）共计</w:t>
      </w:r>
      <w:r>
        <w:rPr>
          <w:rFonts w:hint="eastAsia" w:eastAsia="仿宋_GB2312"/>
          <w:bCs/>
          <w:sz w:val="32"/>
          <w:szCs w:val="32"/>
          <w:lang w:val="en-US" w:eastAsia="zh-CN"/>
        </w:rPr>
        <w:t>3.52千米，拆除</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eastAsia="仿宋_GB2312"/>
          <w:bCs/>
          <w:sz w:val="32"/>
          <w:szCs w:val="32"/>
          <w:lang w:val="en-US" w:eastAsia="zh-CN"/>
        </w:rPr>
        <w:t>现状铁塔18基（</w:t>
      </w:r>
      <w:r>
        <w:rPr>
          <w:rFonts w:hint="eastAsia" w:eastAsia="仿宋_GB2312"/>
          <w:bCs/>
          <w:sz w:val="32"/>
          <w:szCs w:val="32"/>
          <w:lang w:eastAsia="zh-CN"/>
        </w:rPr>
        <w:t>包括大港电厂红线外</w:t>
      </w:r>
      <w:r>
        <w:rPr>
          <w:rFonts w:hint="eastAsia" w:eastAsia="仿宋_GB2312"/>
          <w:bCs/>
          <w:sz w:val="32"/>
          <w:szCs w:val="32"/>
          <w:lang w:val="en-US" w:eastAsia="zh-CN"/>
        </w:rPr>
        <w:t>4基、红线内14基）；新建大港二线、三线、四线整体较原路径向东侧移动，大港一线与现状路径基本一致，稍向西侧移动；新建架空线路3.715千米（</w:t>
      </w:r>
      <w:r>
        <w:rPr>
          <w:rFonts w:hint="eastAsia" w:eastAsia="仿宋_GB2312"/>
          <w:bCs/>
          <w:sz w:val="32"/>
          <w:szCs w:val="32"/>
          <w:lang w:eastAsia="zh-CN"/>
        </w:rPr>
        <w:t>包括大港电厂红线外</w:t>
      </w:r>
      <w:r>
        <w:rPr>
          <w:rFonts w:hint="eastAsia" w:eastAsia="仿宋_GB2312"/>
          <w:bCs/>
          <w:sz w:val="32"/>
          <w:szCs w:val="32"/>
          <w:lang w:val="en-US" w:eastAsia="zh-CN"/>
        </w:rPr>
        <w:t>0.903千米、红线内2.812千米），新建双回铁塔4基（A1、A2、B1、B2），其中A1、A2为大港一线、二线共用，B1、B2为大港三线、四线共用，均在大港电厂红线内，新建单回杆塔8基（大港电厂红线内、红线外各4基）。</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2650</w:t>
      </w:r>
      <w:r>
        <w:rPr>
          <w:rFonts w:hint="default" w:eastAsia="仿宋_GB2312"/>
          <w:bCs/>
          <w:sz w:val="32"/>
          <w:szCs w:val="32"/>
        </w:rPr>
        <w:t>万元，环保投资</w:t>
      </w:r>
      <w:r>
        <w:rPr>
          <w:rFonts w:hint="eastAsia" w:eastAsia="仿宋_GB2312"/>
          <w:bCs/>
          <w:sz w:val="32"/>
          <w:szCs w:val="32"/>
          <w:lang w:val="en-US" w:eastAsia="zh-CN"/>
        </w:rPr>
        <w:t>20</w:t>
      </w:r>
      <w:r>
        <w:rPr>
          <w:rFonts w:hint="default" w:eastAsia="仿宋_GB2312"/>
          <w:bCs/>
          <w:sz w:val="32"/>
          <w:szCs w:val="32"/>
        </w:rPr>
        <w:t>万元，约占总投资的</w:t>
      </w:r>
      <w:r>
        <w:rPr>
          <w:rFonts w:hint="eastAsia" w:eastAsia="仿宋_GB2312" w:cs="Times New Roman"/>
          <w:sz w:val="32"/>
          <w:szCs w:val="32"/>
          <w:lang w:val="en-US" w:eastAsia="zh-CN"/>
        </w:rPr>
        <w:t>0.75</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eastAsia="仿宋_GB2312" w:cs="Times New Roman"/>
          <w:color w:val="auto"/>
          <w:sz w:val="32"/>
          <w:szCs w:val="32"/>
          <w:highlight w:val="none"/>
          <w:lang w:val="en-US" w:eastAsia="zh-CN"/>
        </w:rPr>
        <w:t>3</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12</w:t>
      </w:r>
      <w:r>
        <w:rPr>
          <w:rFonts w:hint="default" w:eastAsia="仿宋_GB2312"/>
          <w:bCs/>
          <w:color w:val="auto"/>
          <w:sz w:val="32"/>
          <w:szCs w:val="32"/>
          <w:highlight w:val="none"/>
          <w:lang w:val="en-US" w:eastAsia="zh-CN"/>
        </w:rPr>
        <w:t>日至</w:t>
      </w:r>
      <w:r>
        <w:rPr>
          <w:rFonts w:hint="eastAsia" w:eastAsia="仿宋_GB2312"/>
          <w:bCs/>
          <w:color w:val="auto"/>
          <w:sz w:val="32"/>
          <w:szCs w:val="32"/>
          <w:highlight w:val="none"/>
          <w:lang w:val="en-US" w:eastAsia="zh-CN"/>
        </w:rPr>
        <w:t>3</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18</w:t>
      </w:r>
      <w:r>
        <w:rPr>
          <w:rFonts w:hint="default" w:eastAsia="仿宋_GB2312"/>
          <w:bCs/>
          <w:color w:val="auto"/>
          <w:sz w:val="32"/>
          <w:szCs w:val="32"/>
          <w:highlight w:val="none"/>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19E7B14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default" w:ascii="Times New Roman" w:hAnsi="Times New Roman" w:eastAsia="仿宋_GB2312" w:cs="Times New Roman"/>
          <w:sz w:val="32"/>
          <w:szCs w:val="32"/>
        </w:rPr>
        <w:t>施工场地固体垃圾应及时清运；合理安排施工时间和施工区域，加强对高噪声机械的管理</w:t>
      </w:r>
      <w:r>
        <w:rPr>
          <w:rFonts w:hint="eastAsia" w:eastAsia="仿宋_GB2312" w:cs="Times New Roman"/>
          <w:sz w:val="32"/>
          <w:szCs w:val="32"/>
          <w:lang w:eastAsia="zh-CN"/>
        </w:rPr>
        <w:t>，</w:t>
      </w:r>
      <w:r>
        <w:rPr>
          <w:rFonts w:hint="eastAsia" w:eastAsia="仿宋_GB2312" w:cs="Times New Roman"/>
          <w:sz w:val="32"/>
          <w:szCs w:val="32"/>
          <w:lang w:val="en-US" w:eastAsia="zh-CN"/>
        </w:rPr>
        <w:t>采取有效的隔声、降噪及减振措施，避免对周边敏感目标造成影响</w:t>
      </w:r>
      <w:r>
        <w:rPr>
          <w:rFonts w:hint="default" w:ascii="Times New Roman" w:hAnsi="Times New Roman" w:eastAsia="仿宋_GB2312" w:cs="Times New Roman"/>
          <w:sz w:val="32"/>
          <w:szCs w:val="32"/>
        </w:rPr>
        <w:t>。</w:t>
      </w:r>
    </w:p>
    <w:p w14:paraId="4EEEBA8D">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严格控制临时用地边界，并及时做好生态恢复</w:t>
      </w:r>
      <w:r>
        <w:rPr>
          <w:rFonts w:hint="eastAsia" w:ascii="Times New Roman" w:hAnsi="Times New Roman" w:eastAsia="仿宋_GB2312" w:cs="Times New Roman"/>
          <w:sz w:val="32"/>
          <w:szCs w:val="32"/>
          <w:lang w:val="en-US" w:eastAsia="zh-CN"/>
        </w:rPr>
        <w:t>。</w:t>
      </w:r>
    </w:p>
    <w:p w14:paraId="06A61582">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27FBAD6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eastAsia" w:eastAsia="仿宋_GB2312" w:cs="Times New Roman"/>
          <w:sz w:val="32"/>
          <w:szCs w:val="32"/>
          <w:lang w:val="en-US" w:eastAsia="zh-CN"/>
        </w:rPr>
        <w:t>、3类</w:t>
      </w:r>
      <w:r>
        <w:rPr>
          <w:rFonts w:hint="eastAsia" w:eastAsia="仿宋_GB2312" w:cs="Times New Roman"/>
          <w:sz w:val="32"/>
          <w:szCs w:val="32"/>
          <w:lang w:eastAsia="zh-CN"/>
        </w:rPr>
        <w:t>；</w:t>
      </w:r>
    </w:p>
    <w:p w14:paraId="419ED544">
      <w:pPr>
        <w:pStyle w:val="11"/>
        <w:spacing w:line="60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45CC8CE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0269F51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06A2DBEF">
      <w:pPr>
        <w:rPr>
          <w:rFonts w:hint="default"/>
        </w:rPr>
      </w:pPr>
    </w:p>
    <w:p w14:paraId="3FDE3D8F">
      <w:pPr>
        <w:wordWrap w:val="0"/>
        <w:ind w:firstLine="5120" w:firstLineChars="1600"/>
        <w:jc w:val="both"/>
        <w:rPr>
          <w:rFonts w:hint="eastAsia"/>
          <w:sz w:val="15"/>
          <w:szCs w:val="15"/>
          <w:lang w:val="en-US" w:eastAsia="zh-CN"/>
        </w:rPr>
      </w:pPr>
      <w:r>
        <w:rPr>
          <w:rFonts w:hint="eastAsia" w:eastAsia="仿宋_GB2312"/>
          <w:sz w:val="32"/>
        </w:rPr>
        <w:t xml:space="preserve"> </w:t>
      </w:r>
      <w:r>
        <w:rPr>
          <w:rFonts w:hint="eastAsia" w:eastAsia="仿宋_GB2312"/>
          <w:sz w:val="32"/>
          <w:lang w:val="en-US" w:eastAsia="zh-CN"/>
        </w:rPr>
        <w:t xml:space="preserve">2025年3月19日   </w:t>
      </w: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3</w:t>
      </w:r>
      <w:r>
        <w:rPr>
          <w:rFonts w:eastAsia="仿宋_GB2312"/>
          <w:sz w:val="28"/>
          <w:szCs w:val="28"/>
        </w:rPr>
        <w:t>月</w:t>
      </w:r>
      <w:r>
        <w:rPr>
          <w:rFonts w:hint="eastAsia" w:eastAsia="仿宋_GB2312"/>
          <w:sz w:val="28"/>
          <w:szCs w:val="28"/>
          <w:lang w:val="en-US" w:eastAsia="zh-CN"/>
        </w:rPr>
        <w:t>19</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2691984"/>
    <w:rsid w:val="03550BFE"/>
    <w:rsid w:val="040E2881"/>
    <w:rsid w:val="05B64EE1"/>
    <w:rsid w:val="077C3086"/>
    <w:rsid w:val="07CF6683"/>
    <w:rsid w:val="08FF1D4E"/>
    <w:rsid w:val="09C20CD4"/>
    <w:rsid w:val="0A5573E3"/>
    <w:rsid w:val="0A7C212E"/>
    <w:rsid w:val="0AC0235E"/>
    <w:rsid w:val="0B6D14B7"/>
    <w:rsid w:val="0CE942B7"/>
    <w:rsid w:val="0D4545B5"/>
    <w:rsid w:val="0D5F3A7D"/>
    <w:rsid w:val="0DA11C36"/>
    <w:rsid w:val="0FFC68F5"/>
    <w:rsid w:val="11E572EB"/>
    <w:rsid w:val="14357918"/>
    <w:rsid w:val="161C585F"/>
    <w:rsid w:val="162E250C"/>
    <w:rsid w:val="171917D0"/>
    <w:rsid w:val="171A2A55"/>
    <w:rsid w:val="179C380B"/>
    <w:rsid w:val="18326D5D"/>
    <w:rsid w:val="18B352B0"/>
    <w:rsid w:val="195535DF"/>
    <w:rsid w:val="19BD63E6"/>
    <w:rsid w:val="19CB339C"/>
    <w:rsid w:val="1B53571D"/>
    <w:rsid w:val="1E9437AE"/>
    <w:rsid w:val="1F2A662A"/>
    <w:rsid w:val="20836690"/>
    <w:rsid w:val="20E406FC"/>
    <w:rsid w:val="20EB1A8B"/>
    <w:rsid w:val="2156336B"/>
    <w:rsid w:val="21C3288F"/>
    <w:rsid w:val="22610E50"/>
    <w:rsid w:val="22A21F73"/>
    <w:rsid w:val="22AF5EBF"/>
    <w:rsid w:val="233667EF"/>
    <w:rsid w:val="265E70F3"/>
    <w:rsid w:val="26FA244B"/>
    <w:rsid w:val="27E736B9"/>
    <w:rsid w:val="280265C2"/>
    <w:rsid w:val="286345FC"/>
    <w:rsid w:val="28B735F1"/>
    <w:rsid w:val="28CC03F4"/>
    <w:rsid w:val="2AE8703B"/>
    <w:rsid w:val="2B3B7D75"/>
    <w:rsid w:val="2C171AB1"/>
    <w:rsid w:val="2CD656D8"/>
    <w:rsid w:val="2D5A2BCE"/>
    <w:rsid w:val="2F44136D"/>
    <w:rsid w:val="2FEF2C1A"/>
    <w:rsid w:val="30241BDC"/>
    <w:rsid w:val="30262E18"/>
    <w:rsid w:val="316A2E22"/>
    <w:rsid w:val="32622092"/>
    <w:rsid w:val="32CE4FCF"/>
    <w:rsid w:val="33630C98"/>
    <w:rsid w:val="33633703"/>
    <w:rsid w:val="33CA638A"/>
    <w:rsid w:val="33FC1F5A"/>
    <w:rsid w:val="347722F2"/>
    <w:rsid w:val="347F2CE0"/>
    <w:rsid w:val="35533D0B"/>
    <w:rsid w:val="357D7D64"/>
    <w:rsid w:val="35DF103A"/>
    <w:rsid w:val="367E6AA5"/>
    <w:rsid w:val="36C51F7A"/>
    <w:rsid w:val="375F19FD"/>
    <w:rsid w:val="37BF32B3"/>
    <w:rsid w:val="37EB048C"/>
    <w:rsid w:val="385C19AE"/>
    <w:rsid w:val="3982447C"/>
    <w:rsid w:val="399D5FE8"/>
    <w:rsid w:val="3B0D5BF6"/>
    <w:rsid w:val="3B660234"/>
    <w:rsid w:val="3D2E17ED"/>
    <w:rsid w:val="3E015AA4"/>
    <w:rsid w:val="3E730BBA"/>
    <w:rsid w:val="3ED5EC67"/>
    <w:rsid w:val="3EFF249B"/>
    <w:rsid w:val="3F9A2934"/>
    <w:rsid w:val="3FC55010"/>
    <w:rsid w:val="3FD14EC6"/>
    <w:rsid w:val="40A9471F"/>
    <w:rsid w:val="41116DDD"/>
    <w:rsid w:val="42382433"/>
    <w:rsid w:val="445A69E2"/>
    <w:rsid w:val="44811733"/>
    <w:rsid w:val="44A333BF"/>
    <w:rsid w:val="44FB2731"/>
    <w:rsid w:val="45915881"/>
    <w:rsid w:val="45D27CD9"/>
    <w:rsid w:val="46534CE5"/>
    <w:rsid w:val="46BF2397"/>
    <w:rsid w:val="47693F8F"/>
    <w:rsid w:val="48314946"/>
    <w:rsid w:val="4848025D"/>
    <w:rsid w:val="4AE43C50"/>
    <w:rsid w:val="4B106CD2"/>
    <w:rsid w:val="4D005CA5"/>
    <w:rsid w:val="4D855597"/>
    <w:rsid w:val="4DFFF697"/>
    <w:rsid w:val="4E3F66C2"/>
    <w:rsid w:val="4EC837AE"/>
    <w:rsid w:val="52683711"/>
    <w:rsid w:val="53ED7747"/>
    <w:rsid w:val="55C20EA5"/>
    <w:rsid w:val="58704048"/>
    <w:rsid w:val="59465D4C"/>
    <w:rsid w:val="59EC4DD6"/>
    <w:rsid w:val="59F83A4A"/>
    <w:rsid w:val="5ABC54F2"/>
    <w:rsid w:val="5AC3177F"/>
    <w:rsid w:val="5D0F3DCC"/>
    <w:rsid w:val="5E09355C"/>
    <w:rsid w:val="5E257683"/>
    <w:rsid w:val="5E604728"/>
    <w:rsid w:val="5F0E3CB8"/>
    <w:rsid w:val="60885CA7"/>
    <w:rsid w:val="60C42FC6"/>
    <w:rsid w:val="61C254B7"/>
    <w:rsid w:val="61F10051"/>
    <w:rsid w:val="61FA1823"/>
    <w:rsid w:val="628A6975"/>
    <w:rsid w:val="628E7BBF"/>
    <w:rsid w:val="62922D24"/>
    <w:rsid w:val="640F6E0B"/>
    <w:rsid w:val="646802C9"/>
    <w:rsid w:val="651D7306"/>
    <w:rsid w:val="65EF76D2"/>
    <w:rsid w:val="662611AC"/>
    <w:rsid w:val="675F70AE"/>
    <w:rsid w:val="69131D04"/>
    <w:rsid w:val="6A1D01E4"/>
    <w:rsid w:val="6B720AE3"/>
    <w:rsid w:val="6E0A324A"/>
    <w:rsid w:val="6E4D6C01"/>
    <w:rsid w:val="6F525944"/>
    <w:rsid w:val="6F765C07"/>
    <w:rsid w:val="715926C4"/>
    <w:rsid w:val="718F062F"/>
    <w:rsid w:val="71DE7C18"/>
    <w:rsid w:val="71E03B95"/>
    <w:rsid w:val="727218EC"/>
    <w:rsid w:val="744A736E"/>
    <w:rsid w:val="7605103D"/>
    <w:rsid w:val="76AF4C49"/>
    <w:rsid w:val="773C481C"/>
    <w:rsid w:val="78C37D6C"/>
    <w:rsid w:val="791B1FC3"/>
    <w:rsid w:val="79D7682F"/>
    <w:rsid w:val="7CC077EE"/>
    <w:rsid w:val="7CDB6472"/>
    <w:rsid w:val="7D247CD4"/>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1242</Words>
  <Characters>1382</Characters>
  <Lines>1</Lines>
  <Paragraphs>1</Paragraphs>
  <TotalTime>287</TotalTime>
  <ScaleCrop>false</ScaleCrop>
  <LinksUpToDate>false</LinksUpToDate>
  <CharactersWithSpaces>1433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2025-03-19T02:43:00Z</cp:lastPrinted>
  <dcterms:modified xsi:type="dcterms:W3CDTF">2025-03-19T08:29:15Z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2091573628CE490599600E2BDD7D424C_13</vt:lpwstr>
  </property>
  <property fmtid="{D5CDD505-2E9C-101B-9397-08002B2CF9AE}" pid="4" name="KSOTemplateDocerSaveRecord">
    <vt:lpwstr>eyJoZGlkIjoiODViY2JkMjU3NGYzZTEwMzZmMGFkZWViYmNkYWU3NDIiLCJ1c2VySWQiOiI2MjA1MTgzNDgifQ==</vt:lpwstr>
  </property>
</Properties>
</file>