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1E6DE45">
      <w:pPr>
        <w:spacing w:line="360" w:lineRule="auto"/>
      </w:pPr>
    </w:p>
    <w:p w14:paraId="72B11A70">
      <w:pPr>
        <w:spacing w:line="360" w:lineRule="auto"/>
      </w:pPr>
    </w:p>
    <w:p w14:paraId="214F20DB"/>
    <w:p w14:paraId="3C3DC71F">
      <w:pPr>
        <w:spacing w:line="360" w:lineRule="auto"/>
        <w:jc w:val="center"/>
        <w:rPr>
          <w:rFonts w:ascii="仿宋_GB2312"/>
        </w:rPr>
      </w:pPr>
    </w:p>
    <w:p w14:paraId="30A9A43C">
      <w:pPr>
        <w:autoSpaceDE w:val="0"/>
        <w:autoSpaceDN w:val="0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  <w:lang w:val="zh-CN"/>
        </w:rPr>
        <w:t>津滨审批二室准〔2024〕</w:t>
      </w:r>
      <w:r>
        <w:rPr>
          <w:rFonts w:hint="eastAsia" w:ascii="Times New Roman" w:hAnsi="Times New Roman"/>
          <w:lang w:val="en-US" w:eastAsia="zh-CN"/>
        </w:rPr>
        <w:t>296</w:t>
      </w:r>
      <w:r>
        <w:rPr>
          <w:rFonts w:hint="eastAsia" w:ascii="Times New Roman" w:hAnsi="Times New Roman"/>
          <w:lang w:val="zh-CN"/>
        </w:rPr>
        <w:t xml:space="preserve">号 </w:t>
      </w:r>
      <w:bookmarkStart w:id="0" w:name="_GoBack"/>
      <w:bookmarkEnd w:id="0"/>
    </w:p>
    <w:p w14:paraId="69DAA771">
      <w:pPr>
        <w:spacing w:line="400" w:lineRule="exact"/>
        <w:jc w:val="center"/>
        <w:rPr>
          <w:b/>
          <w:color w:val="000000"/>
          <w:sz w:val="21"/>
          <w:szCs w:val="21"/>
        </w:rPr>
      </w:pPr>
    </w:p>
    <w:p w14:paraId="7892E5E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0" w:lineRule="exact"/>
        <w:jc w:val="center"/>
        <w:rPr>
          <w:rFonts w:eastAsia="方正小标宋简体"/>
          <w:color w:val="000000"/>
          <w:sz w:val="44"/>
        </w:rPr>
      </w:pPr>
      <w:r>
        <w:rPr>
          <w:rFonts w:hint="eastAsia" w:eastAsia="方正小标宋简体"/>
          <w:color w:val="000000"/>
          <w:sz w:val="44"/>
        </w:rPr>
        <w:t>关于西一联制、掺、燃氢一体化先导试验项目</w:t>
      </w:r>
    </w:p>
    <w:p w14:paraId="6883BEA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0" w:lineRule="exact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/>
          <w:color w:val="000000"/>
          <w:sz w:val="44"/>
        </w:rPr>
        <w:t>环境影响报告表的批复</w:t>
      </w:r>
    </w:p>
    <w:p w14:paraId="68049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0" w:lineRule="exact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579EC54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中国石油天然气股份有限公司大港油田分公司</w:t>
      </w:r>
      <w:r>
        <w:rPr>
          <w:sz w:val="32"/>
          <w:szCs w:val="32"/>
        </w:rPr>
        <w:t>：</w:t>
      </w:r>
    </w:p>
    <w:p w14:paraId="351CFE7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60" w:lineRule="exact"/>
        <w:ind w:firstLine="662" w:firstLineChars="207"/>
        <w:rPr>
          <w:sz w:val="32"/>
          <w:szCs w:val="32"/>
        </w:rPr>
      </w:pPr>
      <w:r>
        <w:rPr>
          <w:sz w:val="32"/>
          <w:szCs w:val="32"/>
        </w:rPr>
        <w:t>你单位呈报的《</w:t>
      </w:r>
      <w:r>
        <w:rPr>
          <w:rFonts w:hint="eastAsia"/>
          <w:sz w:val="32"/>
          <w:szCs w:val="32"/>
        </w:rPr>
        <w:t>西一联制、掺、燃氢一体化先导试验项目</w:t>
      </w:r>
      <w:r>
        <w:rPr>
          <w:sz w:val="32"/>
          <w:szCs w:val="32"/>
        </w:rPr>
        <w:t>环境影响报告表的</w:t>
      </w:r>
      <w:r>
        <w:rPr>
          <w:rFonts w:hint="eastAsia"/>
          <w:sz w:val="32"/>
          <w:szCs w:val="32"/>
        </w:rPr>
        <w:t>申请</w:t>
      </w:r>
      <w:r>
        <w:rPr>
          <w:sz w:val="32"/>
          <w:szCs w:val="32"/>
        </w:rPr>
        <w:t>》、</w:t>
      </w:r>
      <w:r>
        <w:rPr>
          <w:rFonts w:hint="eastAsia"/>
          <w:sz w:val="32"/>
          <w:szCs w:val="32"/>
        </w:rPr>
        <w:t>天津海润环安科技发展</w:t>
      </w:r>
      <w:r>
        <w:rPr>
          <w:sz w:val="32"/>
          <w:szCs w:val="32"/>
        </w:rPr>
        <w:t>有限公司编制的《</w:t>
      </w:r>
      <w:r>
        <w:rPr>
          <w:rFonts w:hint="eastAsia"/>
          <w:sz w:val="32"/>
          <w:szCs w:val="32"/>
        </w:rPr>
        <w:t>西一联制、掺、燃氢一体化先导试验项目</w:t>
      </w:r>
      <w:r>
        <w:rPr>
          <w:sz w:val="32"/>
          <w:szCs w:val="32"/>
        </w:rPr>
        <w:t>环境影响报告表》及其相关材料收悉。经研究，现批复如下：</w:t>
      </w:r>
    </w:p>
    <w:p w14:paraId="76420B18">
      <w:pPr>
        <w:pStyle w:val="7"/>
        <w:spacing w:line="660" w:lineRule="exact"/>
        <w:ind w:firstLine="662" w:firstLineChars="207"/>
        <w:rPr>
          <w:sz w:val="32"/>
          <w:szCs w:val="32"/>
        </w:rPr>
      </w:pPr>
      <w:r>
        <w:rPr>
          <w:sz w:val="32"/>
          <w:szCs w:val="32"/>
        </w:rPr>
        <w:t>一、你单位</w:t>
      </w:r>
      <w:r>
        <w:rPr>
          <w:rFonts w:hint="eastAsia"/>
          <w:sz w:val="32"/>
          <w:szCs w:val="32"/>
        </w:rPr>
        <w:t>在中国石油大港油田第五采油厂西一联合站现有厂区建设</w:t>
      </w:r>
      <w:r>
        <w:rPr>
          <w:sz w:val="32"/>
          <w:szCs w:val="32"/>
        </w:rPr>
        <w:t>“</w:t>
      </w:r>
      <w:r>
        <w:rPr>
          <w:rFonts w:hint="eastAsia"/>
          <w:sz w:val="32"/>
          <w:szCs w:val="32"/>
        </w:rPr>
        <w:t>西一联制、掺、燃氢一体化先导试验项目</w:t>
      </w:r>
      <w:r>
        <w:rPr>
          <w:sz w:val="32"/>
          <w:szCs w:val="32"/>
        </w:rPr>
        <w:t>”（以下简称“项目”）。项目主要建设内容为</w:t>
      </w:r>
      <w:r>
        <w:rPr>
          <w:rFonts w:hint="eastAsia"/>
          <w:sz w:val="32"/>
          <w:szCs w:val="32"/>
        </w:rPr>
        <w:t>：新建金属裂解制氢试验装置1 座，试验装置总体包括锅炉橇、制氢橇、检测橇和混氢橇，橇装设备由厂家配套。本项目负责将西一联现有2#脱水加热炉输气管道（PN16，DN80）引至制氢区，使天然气与氢气掺混，并敷设掺氢管道（PN16，DN80）至2#脱水加热炉进行掺氢燃烧的试验过程。本项目制氢试验设备的设计能力为50Nm</w:t>
      </w:r>
      <w:r>
        <w:rPr>
          <w:rFonts w:hint="eastAsia"/>
          <w:sz w:val="32"/>
          <w:szCs w:val="32"/>
          <w:vertAlign w:val="superscript"/>
        </w:rPr>
        <w:t>3</w:t>
      </w:r>
      <w:r>
        <w:rPr>
          <w:rFonts w:hint="eastAsia"/>
          <w:sz w:val="32"/>
          <w:szCs w:val="32"/>
        </w:rPr>
        <w:t>/h，此次试验为初期小试试验阶段，不涉及中试和生产。试验周期为81天，试验结束后，试验设备均由设备厂家进行拆除。</w:t>
      </w:r>
      <w:r>
        <w:rPr>
          <w:sz w:val="32"/>
          <w:szCs w:val="32"/>
        </w:rPr>
        <w:t>项目总投资</w:t>
      </w:r>
      <w:r>
        <w:rPr>
          <w:rFonts w:hint="eastAsia"/>
          <w:sz w:val="32"/>
          <w:szCs w:val="32"/>
        </w:rPr>
        <w:t>150</w:t>
      </w:r>
      <w:r>
        <w:rPr>
          <w:sz w:val="32"/>
          <w:szCs w:val="32"/>
        </w:rPr>
        <w:t>万元人民币，其中环保投资</w:t>
      </w:r>
      <w:r>
        <w:rPr>
          <w:rFonts w:hint="eastAsia"/>
          <w:sz w:val="32"/>
          <w:szCs w:val="32"/>
        </w:rPr>
        <w:t>12</w:t>
      </w:r>
      <w:r>
        <w:rPr>
          <w:sz w:val="32"/>
          <w:szCs w:val="32"/>
        </w:rPr>
        <w:t>万元人民币，约占总投资的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%。</w:t>
      </w:r>
    </w:p>
    <w:p w14:paraId="135768DE">
      <w:pPr>
        <w:pStyle w:val="7"/>
        <w:spacing w:line="660" w:lineRule="exact"/>
        <w:ind w:firstLine="662" w:firstLineChars="207"/>
        <w:rPr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>11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>28</w:t>
      </w:r>
      <w:r>
        <w:rPr>
          <w:sz w:val="32"/>
          <w:szCs w:val="32"/>
        </w:rPr>
        <w:t>日至</w:t>
      </w:r>
      <w:r>
        <w:rPr>
          <w:rFonts w:hint="eastAsia"/>
          <w:sz w:val="32"/>
          <w:szCs w:val="32"/>
        </w:rPr>
        <w:t>12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日，我局将该项目受理情况进行公示；</w:t>
      </w:r>
      <w:r>
        <w:rPr>
          <w:rFonts w:hint="eastAsia"/>
          <w:color w:val="auto"/>
          <w:sz w:val="32"/>
          <w:szCs w:val="32"/>
          <w:lang w:val="en-US" w:eastAsia="zh-CN"/>
        </w:rPr>
        <w:t>12</w:t>
      </w:r>
      <w:r>
        <w:rPr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lang w:val="en-US" w:eastAsia="zh-CN"/>
        </w:rPr>
        <w:t>11</w:t>
      </w:r>
      <w:r>
        <w:rPr>
          <w:color w:val="auto"/>
          <w:sz w:val="32"/>
          <w:szCs w:val="32"/>
        </w:rPr>
        <w:t>日至</w:t>
      </w:r>
      <w:r>
        <w:rPr>
          <w:rFonts w:hint="eastAsia"/>
          <w:color w:val="auto"/>
          <w:sz w:val="32"/>
          <w:szCs w:val="32"/>
          <w:lang w:val="en-US" w:eastAsia="zh-CN"/>
        </w:rPr>
        <w:t>12</w:t>
      </w:r>
      <w:r>
        <w:rPr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</w:rPr>
        <w:t>1</w:t>
      </w:r>
      <w:r>
        <w:rPr>
          <w:rFonts w:hint="eastAsia"/>
          <w:color w:val="auto"/>
          <w:sz w:val="32"/>
          <w:szCs w:val="32"/>
          <w:lang w:val="en-US" w:eastAsia="zh-CN"/>
        </w:rPr>
        <w:t>7</w:t>
      </w:r>
      <w:r>
        <w:rPr>
          <w:color w:val="auto"/>
          <w:sz w:val="32"/>
          <w:szCs w:val="32"/>
        </w:rPr>
        <w:t>日</w:t>
      </w:r>
      <w:r>
        <w:rPr>
          <w:sz w:val="32"/>
          <w:szCs w:val="32"/>
        </w:rPr>
        <w:t>，将该项目拟批复情况进行公示；根据公众反馈意见情况、环评报告结论及其专家评审意见，</w:t>
      </w:r>
      <w:r>
        <w:rPr>
          <w:rFonts w:hint="eastAsia"/>
          <w:sz w:val="32"/>
          <w:szCs w:val="32"/>
        </w:rPr>
        <w:t>在严格落实环评报告所提出的各项污染防治措施、确保各类污染物稳定达标的前提下，项目具备环境可行性。</w:t>
      </w:r>
    </w:p>
    <w:p w14:paraId="557258B1">
      <w:pPr>
        <w:pStyle w:val="7"/>
        <w:spacing w:line="66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</w:rPr>
        <w:t>二、项目建设及</w:t>
      </w:r>
      <w:r>
        <w:rPr>
          <w:sz w:val="32"/>
          <w:szCs w:val="32"/>
        </w:rPr>
        <w:t>运营过程中，你单位应重点做好以下工作：</w:t>
      </w:r>
    </w:p>
    <w:p w14:paraId="2E3C8038">
      <w:pPr>
        <w:spacing w:line="660" w:lineRule="exact"/>
        <w:ind w:firstLine="640" w:firstLineChars="200"/>
        <w:textAlignment w:val="baseline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1、</w:t>
      </w:r>
      <w:r>
        <w:rPr>
          <w:rFonts w:hint="eastAsia" w:ascii="Times New Roman" w:hAnsi="Times New Roman"/>
        </w:rPr>
        <w:t>本项目依托现有#2脱水加热炉进行掺氢燃烧试验，依托现有高效低氮燃烧器，燃气锅炉运行过程产生的废气经现有1根15m高排气筒P2有组织达标排放。</w:t>
      </w:r>
    </w:p>
    <w:p w14:paraId="58848E96">
      <w:pPr>
        <w:spacing w:line="660" w:lineRule="exact"/>
        <w:ind w:firstLine="640" w:firstLineChars="20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2、</w:t>
      </w:r>
      <w:r>
        <w:rPr>
          <w:rFonts w:hint="eastAsia" w:ascii="Times New Roman" w:hAnsi="Times New Roman"/>
        </w:rPr>
        <w:t>本项目不新增员工，不新增生活污水。锅炉撬排废水、软水制备排浓水用于厂内道路洒水抑尘；蒸汽包废水、试验冷凝除雾等废水在制蒸汽工序回用，无生产废水的外排。</w:t>
      </w:r>
    </w:p>
    <w:p w14:paraId="38EF001E">
      <w:pPr>
        <w:spacing w:line="660" w:lineRule="exact"/>
        <w:ind w:firstLine="640" w:firstLineChars="20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3、</w:t>
      </w:r>
      <w:r>
        <w:rPr>
          <w:rFonts w:hint="eastAsia" w:ascii="Times New Roman" w:hAnsi="Times New Roman"/>
        </w:rPr>
        <w:t>需加强日常管理，合理布局，选用低噪声设备，对产噪设备实施减振、消声、隔声等措施，采取合理降噪装置，确保厂界噪声达标。</w:t>
      </w:r>
    </w:p>
    <w:p w14:paraId="08A332C0">
      <w:pPr>
        <w:spacing w:line="660" w:lineRule="exact"/>
        <w:ind w:firstLine="640" w:firstLineChars="20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4、做好各类固体废物的收集、贮存、运输和处置，做到资源化、减量化、无害化。项目</w:t>
      </w:r>
      <w:r>
        <w:rPr>
          <w:rFonts w:hint="eastAsia" w:ascii="Times New Roman" w:hAnsi="Times New Roman"/>
        </w:rPr>
        <w:t>废离子交换树脂、废裂解剂暂存于一般固废暂存区，定期交给供应商回收利用</w:t>
      </w:r>
      <w:r>
        <w:rPr>
          <w:rFonts w:ascii="Times New Roman" w:hAnsi="Times New Roman"/>
        </w:rPr>
        <w:t>。</w:t>
      </w:r>
    </w:p>
    <w:p w14:paraId="5C2900AD">
      <w:pPr>
        <w:spacing w:line="660" w:lineRule="exact"/>
        <w:ind w:firstLine="640" w:firstLineChars="200"/>
        <w:textAlignment w:val="baseline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  <w:lang w:val="en-US" w:eastAsia="zh-CN"/>
        </w:rPr>
        <w:t>5</w:t>
      </w:r>
      <w:r>
        <w:rPr>
          <w:rFonts w:ascii="Times New Roman" w:hAnsi="Times New Roman"/>
          <w:color w:val="auto"/>
        </w:rPr>
        <w:t>、严格落实报告表中提出的事故防范及应急处理措施，强化日常管理，杜绝发生环境事故和次生环境事故，防止事故造成的环境污染。</w:t>
      </w:r>
    </w:p>
    <w:p w14:paraId="306FFE04">
      <w:pPr>
        <w:pStyle w:val="7"/>
        <w:spacing w:line="660" w:lineRule="exact"/>
        <w:ind w:firstLine="662" w:firstLineChars="207"/>
        <w:rPr>
          <w:kern w:val="2"/>
          <w:sz w:val="32"/>
          <w:szCs w:val="32"/>
        </w:rPr>
      </w:pPr>
      <w:r>
        <w:rPr>
          <w:rFonts w:hint="eastAsia"/>
          <w:color w:val="auto"/>
          <w:kern w:val="2"/>
          <w:sz w:val="32"/>
          <w:szCs w:val="32"/>
        </w:rPr>
        <w:t>三</w:t>
      </w:r>
      <w:r>
        <w:rPr>
          <w:color w:val="auto"/>
          <w:kern w:val="2"/>
          <w:sz w:val="32"/>
          <w:szCs w:val="32"/>
        </w:rPr>
        <w:t>、项目建设应严格执行环境保护设施与主体工程同时设计、同时施工、同时投产使用的“三同时”管理制度。项目应按规定标准和程序开展环境保护验收，经验收合格后方可正式投入运营</w:t>
      </w:r>
      <w:r>
        <w:rPr>
          <w:rFonts w:hint="eastAsia"/>
          <w:color w:val="auto"/>
          <w:kern w:val="2"/>
          <w:sz w:val="32"/>
          <w:szCs w:val="32"/>
        </w:rPr>
        <w:t>。</w:t>
      </w:r>
      <w:r>
        <w:rPr>
          <w:kern w:val="2"/>
          <w:sz w:val="32"/>
          <w:szCs w:val="32"/>
        </w:rPr>
        <w:t>若建设项目发生重大变动，需重新报批建设项目的环境影响评价文件。</w:t>
      </w:r>
    </w:p>
    <w:p w14:paraId="492F3D19">
      <w:pPr>
        <w:pStyle w:val="7"/>
        <w:spacing w:line="660" w:lineRule="exact"/>
        <w:ind w:firstLine="662" w:firstLineChars="207"/>
        <w:rPr>
          <w:sz w:val="32"/>
          <w:szCs w:val="32"/>
        </w:rPr>
      </w:pPr>
      <w:r>
        <w:rPr>
          <w:rFonts w:hint="eastAsia"/>
          <w:kern w:val="2"/>
          <w:sz w:val="32"/>
          <w:szCs w:val="32"/>
        </w:rPr>
        <w:t>四</w:t>
      </w:r>
      <w:r>
        <w:rPr>
          <w:kern w:val="2"/>
          <w:sz w:val="32"/>
          <w:szCs w:val="32"/>
        </w:rPr>
        <w:t>、项目应执行以下排放标准：</w:t>
      </w:r>
    </w:p>
    <w:p w14:paraId="6F009959">
      <w:pPr>
        <w:spacing w:line="66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/>
        </w:rPr>
        <w:t>、《建筑施工场界环境噪声排放标准》（</w:t>
      </w:r>
      <w:r>
        <w:rPr>
          <w:rFonts w:ascii="Times New Roman" w:hAnsi="Times New Roman"/>
        </w:rPr>
        <w:t>GB12523-2011</w:t>
      </w:r>
      <w:r>
        <w:rPr>
          <w:rFonts w:ascii="Times New Roman"/>
        </w:rPr>
        <w:t>）；</w:t>
      </w:r>
    </w:p>
    <w:p w14:paraId="3102C509">
      <w:pPr>
        <w:spacing w:line="66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/>
        </w:rPr>
        <w:t>、《工业企业厂界环境噪声排放标准》</w:t>
      </w:r>
      <w:r>
        <w:rPr>
          <w:rFonts w:ascii="Times New Roman" w:hAnsi="Times New Roman"/>
        </w:rPr>
        <w:t>(GB12348-2008)</w:t>
      </w:r>
      <w:r>
        <w:rPr>
          <w:rFonts w:hint="eastAsia" w:ascii="Times New Roman" w:hAnsi="Times New Roman"/>
        </w:rPr>
        <w:t>2</w:t>
      </w:r>
      <w:r>
        <w:rPr>
          <w:rFonts w:ascii="Times New Roman"/>
        </w:rPr>
        <w:t>类；</w:t>
      </w:r>
    </w:p>
    <w:p w14:paraId="55F9ED16">
      <w:pPr>
        <w:spacing w:line="66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3、《锅炉大气污染物排放标准》（DB12/151-2020）；</w:t>
      </w:r>
    </w:p>
    <w:p w14:paraId="26CBF27E">
      <w:pPr>
        <w:spacing w:line="66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4、《城市污水再生利用—城市杂用水水质》（GB/T18920-2020）；</w:t>
      </w:r>
    </w:p>
    <w:p w14:paraId="732D07F7">
      <w:pPr>
        <w:pStyle w:val="7"/>
        <w:spacing w:line="66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sz w:val="32"/>
          <w:szCs w:val="32"/>
        </w:rPr>
        <w:t>、《一般工业固体废物贮存和填埋污染控制标准》（GB18599-2020）。</w:t>
      </w:r>
    </w:p>
    <w:p w14:paraId="0229B204">
      <w:pPr>
        <w:pStyle w:val="7"/>
        <w:spacing w:line="660" w:lineRule="exact"/>
        <w:ind w:firstLine="662" w:firstLineChars="207"/>
        <w:rPr>
          <w:sz w:val="32"/>
          <w:szCs w:val="32"/>
        </w:rPr>
      </w:pPr>
      <w:r>
        <w:rPr>
          <w:sz w:val="32"/>
          <w:szCs w:val="32"/>
        </w:rPr>
        <w:t>此复</w:t>
      </w:r>
    </w:p>
    <w:p w14:paraId="6364363F">
      <w:pPr>
        <w:pStyle w:val="7"/>
        <w:spacing w:line="560" w:lineRule="exact"/>
        <w:rPr>
          <w:sz w:val="32"/>
          <w:szCs w:val="32"/>
        </w:rPr>
      </w:pPr>
    </w:p>
    <w:p w14:paraId="61E4BEC4">
      <w:pPr>
        <w:pStyle w:val="7"/>
        <w:spacing w:line="560" w:lineRule="exact"/>
        <w:rPr>
          <w:sz w:val="32"/>
          <w:szCs w:val="32"/>
        </w:rPr>
      </w:pPr>
    </w:p>
    <w:p w14:paraId="5BA6664B">
      <w:pPr>
        <w:wordWrap w:val="0"/>
        <w:spacing w:line="520" w:lineRule="exact"/>
        <w:jc w:val="right"/>
      </w:pPr>
      <w:r>
        <w:rPr>
          <w:rFonts w:hint="eastAsia"/>
        </w:rPr>
        <w:t xml:space="preserve">                        </w:t>
      </w:r>
      <w:r>
        <w:t>20</w:t>
      </w:r>
      <w:r>
        <w:rPr>
          <w:rFonts w:hint="eastAsia"/>
        </w:rPr>
        <w:t>24</w:t>
      </w:r>
      <w:r>
        <w:t>年</w:t>
      </w:r>
      <w:r>
        <w:rPr>
          <w:rFonts w:hint="eastAsia"/>
        </w:rPr>
        <w:t>12</w:t>
      </w:r>
      <w:r>
        <w:t>月</w:t>
      </w:r>
      <w:r>
        <w:rPr>
          <w:rFonts w:hint="eastAsia"/>
          <w:lang w:val="en-US" w:eastAsia="zh-CN"/>
        </w:rPr>
        <w:t>18</w:t>
      </w:r>
      <w:r>
        <w:t>日</w:t>
      </w:r>
      <w:r>
        <w:rPr>
          <w:rFonts w:hint="eastAsia"/>
        </w:rPr>
        <w:t xml:space="preserve">        </w:t>
      </w:r>
    </w:p>
    <w:p w14:paraId="26EA3A75">
      <w:pPr>
        <w:spacing w:line="520" w:lineRule="exact"/>
        <w:jc w:val="right"/>
      </w:pPr>
    </w:p>
    <w:p w14:paraId="7690661C">
      <w:pPr>
        <w:spacing w:line="520" w:lineRule="exact"/>
        <w:jc w:val="right"/>
      </w:pPr>
    </w:p>
    <w:p w14:paraId="30048315">
      <w:pPr>
        <w:spacing w:line="520" w:lineRule="exact"/>
        <w:jc w:val="right"/>
      </w:pPr>
    </w:p>
    <w:p w14:paraId="3797145A">
      <w:pPr>
        <w:spacing w:line="520" w:lineRule="exact"/>
        <w:jc w:val="right"/>
      </w:pPr>
    </w:p>
    <w:p w14:paraId="1D7F80D2">
      <w:pPr>
        <w:spacing w:line="520" w:lineRule="exact"/>
        <w:jc w:val="right"/>
      </w:pPr>
    </w:p>
    <w:p w14:paraId="1863601A">
      <w:pPr>
        <w:spacing w:line="520" w:lineRule="exact"/>
        <w:jc w:val="right"/>
      </w:pPr>
    </w:p>
    <w:p w14:paraId="14CC7F2B">
      <w:pPr>
        <w:spacing w:line="520" w:lineRule="exact"/>
        <w:jc w:val="right"/>
        <w:rPr>
          <w:rFonts w:hint="eastAsia"/>
        </w:rPr>
      </w:pPr>
    </w:p>
    <w:p w14:paraId="39A520E1">
      <w:pPr>
        <w:spacing w:line="520" w:lineRule="exact"/>
        <w:jc w:val="right"/>
        <w:rPr>
          <w:rFonts w:hint="eastAsia"/>
        </w:rPr>
      </w:pPr>
    </w:p>
    <w:p w14:paraId="230BE3DD">
      <w:pPr>
        <w:spacing w:line="520" w:lineRule="exact"/>
        <w:jc w:val="right"/>
        <w:rPr>
          <w:rFonts w:hint="eastAsia"/>
        </w:rPr>
      </w:pPr>
    </w:p>
    <w:p w14:paraId="725AA46A">
      <w:pPr>
        <w:spacing w:line="520" w:lineRule="exact"/>
        <w:jc w:val="right"/>
        <w:rPr>
          <w:rFonts w:hint="eastAsia"/>
        </w:rPr>
      </w:pPr>
    </w:p>
    <w:p w14:paraId="0FC14B0A">
      <w:pPr>
        <w:spacing w:line="520" w:lineRule="exact"/>
        <w:jc w:val="right"/>
        <w:rPr>
          <w:rFonts w:hint="eastAsia"/>
        </w:rPr>
      </w:pPr>
    </w:p>
    <w:p w14:paraId="56F56809">
      <w:pPr>
        <w:spacing w:line="520" w:lineRule="exact"/>
        <w:jc w:val="right"/>
        <w:rPr>
          <w:rFonts w:hint="eastAsia"/>
        </w:rPr>
      </w:pPr>
    </w:p>
    <w:p w14:paraId="5C49CEF5">
      <w:pPr>
        <w:spacing w:line="520" w:lineRule="exact"/>
        <w:jc w:val="right"/>
        <w:rPr>
          <w:rFonts w:hint="eastAsia"/>
        </w:rPr>
      </w:pPr>
    </w:p>
    <w:p w14:paraId="033BD8B9">
      <w:pPr>
        <w:spacing w:line="520" w:lineRule="exact"/>
        <w:jc w:val="both"/>
        <w:rPr>
          <w:rFonts w:hint="eastAsia"/>
        </w:rPr>
      </w:pPr>
    </w:p>
    <w:p w14:paraId="037E2302">
      <w:pPr>
        <w:spacing w:line="520" w:lineRule="exact"/>
        <w:jc w:val="right"/>
        <w:rPr>
          <w:rFonts w:hint="eastAsia"/>
        </w:rPr>
      </w:pPr>
    </w:p>
    <w:p w14:paraId="54CD624A">
      <w:pPr>
        <w:spacing w:line="520" w:lineRule="exact"/>
        <w:jc w:val="right"/>
        <w:rPr>
          <w:rFonts w:hint="eastAsia"/>
        </w:rPr>
      </w:pPr>
    </w:p>
    <w:p w14:paraId="3C6C0D67">
      <w:pPr>
        <w:spacing w:line="520" w:lineRule="exact"/>
        <w:jc w:val="right"/>
        <w:rPr>
          <w:rFonts w:hint="eastAsia"/>
        </w:rPr>
      </w:pPr>
    </w:p>
    <w:p w14:paraId="4571E8BD">
      <w:pPr>
        <w:spacing w:line="520" w:lineRule="exact"/>
        <w:jc w:val="right"/>
        <w:rPr>
          <w:rFonts w:hint="eastAsia"/>
        </w:rPr>
      </w:pPr>
    </w:p>
    <w:p w14:paraId="41F0F2F7">
      <w:pPr>
        <w:spacing w:line="520" w:lineRule="exact"/>
        <w:jc w:val="right"/>
        <w:rPr>
          <w:rFonts w:hint="eastAsia"/>
        </w:rPr>
      </w:pPr>
    </w:p>
    <w:p w14:paraId="49D8D217">
      <w:pPr>
        <w:spacing w:line="520" w:lineRule="exact"/>
        <w:jc w:val="right"/>
      </w:pPr>
    </w:p>
    <w:p w14:paraId="24FF7B87">
      <w:pPr>
        <w:spacing w:line="520" w:lineRule="exact"/>
        <w:jc w:val="right"/>
      </w:pPr>
    </w:p>
    <w:p w14:paraId="1F2AA386">
      <w:pPr>
        <w:spacing w:line="520" w:lineRule="exact"/>
        <w:jc w:val="right"/>
      </w:pPr>
    </w:p>
    <w:p w14:paraId="38C1A134">
      <w:pPr>
        <w:spacing w:line="520" w:lineRule="exact"/>
        <w:ind w:right="640"/>
        <w:jc w:val="right"/>
      </w:pPr>
    </w:p>
    <w:p w14:paraId="0D3B7798">
      <w:pPr>
        <w:spacing w:line="360" w:lineRule="exact"/>
      </w:pPr>
      <w:r>
        <w:rPr>
          <w:rFonts w:eastAsia="黑体"/>
        </w:rPr>
        <w:t>主题词：</w:t>
      </w:r>
      <w:r>
        <w:t>环境影响 报告表 批复                （共印</w:t>
      </w:r>
      <w:r>
        <w:rPr>
          <w:rFonts w:hint="eastAsia"/>
        </w:rPr>
        <w:t>3</w:t>
      </w:r>
      <w:r>
        <w:t>份）</w:t>
      </w:r>
    </w:p>
    <w:tbl>
      <w:tblPr>
        <w:tblStyle w:val="4"/>
        <w:tblW w:w="9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922"/>
        <w:gridCol w:w="3890"/>
      </w:tblGrid>
      <w:tr w14:paraId="43D02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242" w:type="dxa"/>
            <w:tcBorders>
              <w:top w:val="single" w:color="auto" w:sz="8" w:space="0"/>
              <w:bottom w:val="single" w:color="auto" w:sz="8" w:space="0"/>
            </w:tcBorders>
          </w:tcPr>
          <w:p w14:paraId="528B037B">
            <w:pPr>
              <w:spacing w:line="360" w:lineRule="exact"/>
              <w:ind w:right="160"/>
              <w:jc w:val="right"/>
              <w:rPr>
                <w:rFonts w:eastAsia="黑体"/>
              </w:rPr>
            </w:pPr>
            <w:r>
              <w:rPr>
                <w:rFonts w:eastAsia="黑体"/>
              </w:rPr>
              <w:t>抄送：</w:t>
            </w:r>
          </w:p>
        </w:tc>
        <w:tc>
          <w:tcPr>
            <w:tcW w:w="7812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 w14:paraId="3E688E72">
            <w:pPr>
              <w:spacing w:line="360" w:lineRule="exact"/>
            </w:pPr>
            <w:r>
              <w:t>天津市滨海新区</w:t>
            </w:r>
            <w:r>
              <w:rPr>
                <w:rFonts w:hint="eastAsia"/>
              </w:rPr>
              <w:t>生态</w:t>
            </w:r>
            <w:r>
              <w:t>环境局</w:t>
            </w:r>
          </w:p>
        </w:tc>
      </w:tr>
      <w:tr w14:paraId="51E00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4" w:type="dxa"/>
            <w:gridSpan w:val="2"/>
            <w:tcBorders>
              <w:top w:val="single" w:color="auto" w:sz="8" w:space="0"/>
            </w:tcBorders>
          </w:tcPr>
          <w:p w14:paraId="1AB62A2E">
            <w:pPr>
              <w:spacing w:line="360" w:lineRule="exact"/>
            </w:pPr>
            <w:r>
              <w:rPr>
                <w:rFonts w:hint="eastAsia"/>
              </w:rPr>
              <w:t>天津市滨海新区行政审批局</w:t>
            </w:r>
          </w:p>
        </w:tc>
        <w:tc>
          <w:tcPr>
            <w:tcW w:w="3890" w:type="dxa"/>
            <w:tcBorders>
              <w:top w:val="single" w:color="auto" w:sz="8" w:space="0"/>
            </w:tcBorders>
          </w:tcPr>
          <w:p w14:paraId="19DD7F43">
            <w:pPr>
              <w:spacing w:line="360" w:lineRule="exact"/>
              <w:ind w:right="320" w:rightChars="100"/>
              <w:jc w:val="right"/>
            </w:pPr>
            <w:r>
              <w:t>20</w:t>
            </w:r>
            <w:r>
              <w:rPr>
                <w:rFonts w:hint="eastAsia"/>
              </w:rPr>
              <w:t>24</w:t>
            </w:r>
            <w:r>
              <w:t>年</w:t>
            </w:r>
            <w:r>
              <w:rPr>
                <w:rFonts w:hint="eastAsia"/>
              </w:rPr>
              <w:t>12月</w:t>
            </w:r>
            <w:r>
              <w:rPr>
                <w:rFonts w:hint="eastAsia"/>
                <w:lang w:val="en-US" w:eastAsia="zh-CN"/>
              </w:rPr>
              <w:t>18</w:t>
            </w:r>
            <w:r>
              <w:t>日印发</w:t>
            </w:r>
          </w:p>
        </w:tc>
      </w:tr>
    </w:tbl>
    <w:p w14:paraId="055A4269">
      <w:pPr>
        <w:spacing w:line="360" w:lineRule="exac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49765"/>
      <w:docPartObj>
        <w:docPartGallery w:val="autotext"/>
      </w:docPartObj>
    </w:sdtPr>
    <w:sdtContent>
      <w:p w14:paraId="01315D80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14:paraId="64FF980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B29F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5YTMzYzYzNzM2MTI3ZTVlYWE5OWM0N2E3NWE5MGYifQ=="/>
  </w:docVars>
  <w:rsids>
    <w:rsidRoot w:val="005E4B9D"/>
    <w:rsid w:val="000000ED"/>
    <w:rsid w:val="00005129"/>
    <w:rsid w:val="00013FCA"/>
    <w:rsid w:val="00017EFA"/>
    <w:rsid w:val="00021047"/>
    <w:rsid w:val="00027F7A"/>
    <w:rsid w:val="00032953"/>
    <w:rsid w:val="000345CD"/>
    <w:rsid w:val="0003464C"/>
    <w:rsid w:val="00042F70"/>
    <w:rsid w:val="000451A7"/>
    <w:rsid w:val="000453B7"/>
    <w:rsid w:val="0005369A"/>
    <w:rsid w:val="000548CC"/>
    <w:rsid w:val="00062FED"/>
    <w:rsid w:val="000634F1"/>
    <w:rsid w:val="00063BE2"/>
    <w:rsid w:val="000657B0"/>
    <w:rsid w:val="00065FCB"/>
    <w:rsid w:val="00077056"/>
    <w:rsid w:val="00077ADA"/>
    <w:rsid w:val="00080A98"/>
    <w:rsid w:val="00085EF5"/>
    <w:rsid w:val="0008666F"/>
    <w:rsid w:val="00091C2C"/>
    <w:rsid w:val="000931B0"/>
    <w:rsid w:val="000931CA"/>
    <w:rsid w:val="0009352D"/>
    <w:rsid w:val="00097DA8"/>
    <w:rsid w:val="000C0953"/>
    <w:rsid w:val="000D45D0"/>
    <w:rsid w:val="000D754B"/>
    <w:rsid w:val="000E069B"/>
    <w:rsid w:val="000E209C"/>
    <w:rsid w:val="000F1C15"/>
    <w:rsid w:val="000F7EEF"/>
    <w:rsid w:val="001040CF"/>
    <w:rsid w:val="001130C0"/>
    <w:rsid w:val="0011736F"/>
    <w:rsid w:val="00127AE7"/>
    <w:rsid w:val="00140289"/>
    <w:rsid w:val="001460BB"/>
    <w:rsid w:val="00154AA1"/>
    <w:rsid w:val="00155A9A"/>
    <w:rsid w:val="001602A8"/>
    <w:rsid w:val="00162464"/>
    <w:rsid w:val="001708D6"/>
    <w:rsid w:val="001815AE"/>
    <w:rsid w:val="00185818"/>
    <w:rsid w:val="0019193B"/>
    <w:rsid w:val="001A21BB"/>
    <w:rsid w:val="001B066E"/>
    <w:rsid w:val="001C0D5B"/>
    <w:rsid w:val="001C5A89"/>
    <w:rsid w:val="001C71C4"/>
    <w:rsid w:val="001D1EA8"/>
    <w:rsid w:val="001D479B"/>
    <w:rsid w:val="001D55C1"/>
    <w:rsid w:val="001E1824"/>
    <w:rsid w:val="001E44A6"/>
    <w:rsid w:val="001F3EDC"/>
    <w:rsid w:val="002014D5"/>
    <w:rsid w:val="00203B29"/>
    <w:rsid w:val="002102C7"/>
    <w:rsid w:val="00210B83"/>
    <w:rsid w:val="0021630A"/>
    <w:rsid w:val="0023235C"/>
    <w:rsid w:val="00233098"/>
    <w:rsid w:val="0024430E"/>
    <w:rsid w:val="002525B3"/>
    <w:rsid w:val="00261B2D"/>
    <w:rsid w:val="00262308"/>
    <w:rsid w:val="00264D13"/>
    <w:rsid w:val="00271D85"/>
    <w:rsid w:val="0027307C"/>
    <w:rsid w:val="0027460C"/>
    <w:rsid w:val="00275DD8"/>
    <w:rsid w:val="00282601"/>
    <w:rsid w:val="002858A4"/>
    <w:rsid w:val="00292B28"/>
    <w:rsid w:val="002A2C3C"/>
    <w:rsid w:val="002A61D2"/>
    <w:rsid w:val="002A6EBE"/>
    <w:rsid w:val="002B607C"/>
    <w:rsid w:val="002D0492"/>
    <w:rsid w:val="002D2E2A"/>
    <w:rsid w:val="002D43AF"/>
    <w:rsid w:val="002D4DA6"/>
    <w:rsid w:val="002D545C"/>
    <w:rsid w:val="002D7082"/>
    <w:rsid w:val="002E319B"/>
    <w:rsid w:val="002E401B"/>
    <w:rsid w:val="002E692F"/>
    <w:rsid w:val="002E747F"/>
    <w:rsid w:val="00310B46"/>
    <w:rsid w:val="00317E33"/>
    <w:rsid w:val="00321335"/>
    <w:rsid w:val="003276C0"/>
    <w:rsid w:val="00330A22"/>
    <w:rsid w:val="00331DE5"/>
    <w:rsid w:val="00346E41"/>
    <w:rsid w:val="0035249E"/>
    <w:rsid w:val="0035652F"/>
    <w:rsid w:val="003631B1"/>
    <w:rsid w:val="003672AD"/>
    <w:rsid w:val="00370A7F"/>
    <w:rsid w:val="00371D93"/>
    <w:rsid w:val="00373B1A"/>
    <w:rsid w:val="00374E8D"/>
    <w:rsid w:val="00380065"/>
    <w:rsid w:val="00380541"/>
    <w:rsid w:val="00380758"/>
    <w:rsid w:val="003823AC"/>
    <w:rsid w:val="00385DCE"/>
    <w:rsid w:val="00387960"/>
    <w:rsid w:val="0039056F"/>
    <w:rsid w:val="00395C48"/>
    <w:rsid w:val="003A0AF9"/>
    <w:rsid w:val="003A1773"/>
    <w:rsid w:val="003A397F"/>
    <w:rsid w:val="003A3EBD"/>
    <w:rsid w:val="003B790C"/>
    <w:rsid w:val="003C657C"/>
    <w:rsid w:val="003D4915"/>
    <w:rsid w:val="003D4BCA"/>
    <w:rsid w:val="003D7B4C"/>
    <w:rsid w:val="003E053A"/>
    <w:rsid w:val="003E18B7"/>
    <w:rsid w:val="003F2E2A"/>
    <w:rsid w:val="0040020E"/>
    <w:rsid w:val="00400DD2"/>
    <w:rsid w:val="00404088"/>
    <w:rsid w:val="0041139B"/>
    <w:rsid w:val="004206D8"/>
    <w:rsid w:val="0042398D"/>
    <w:rsid w:val="00427887"/>
    <w:rsid w:val="004312E2"/>
    <w:rsid w:val="00431B4A"/>
    <w:rsid w:val="00435238"/>
    <w:rsid w:val="00445D43"/>
    <w:rsid w:val="00447B9B"/>
    <w:rsid w:val="00475631"/>
    <w:rsid w:val="004831E2"/>
    <w:rsid w:val="004833E4"/>
    <w:rsid w:val="00484C21"/>
    <w:rsid w:val="0048607B"/>
    <w:rsid w:val="00487D88"/>
    <w:rsid w:val="00495B78"/>
    <w:rsid w:val="004963AE"/>
    <w:rsid w:val="004969DE"/>
    <w:rsid w:val="004A5EF1"/>
    <w:rsid w:val="004A5F7D"/>
    <w:rsid w:val="004A61B9"/>
    <w:rsid w:val="004B1790"/>
    <w:rsid w:val="004B1B4C"/>
    <w:rsid w:val="004B1D77"/>
    <w:rsid w:val="004B3BF4"/>
    <w:rsid w:val="004B456F"/>
    <w:rsid w:val="004B6554"/>
    <w:rsid w:val="004B6CF6"/>
    <w:rsid w:val="004C167A"/>
    <w:rsid w:val="004D5384"/>
    <w:rsid w:val="00503728"/>
    <w:rsid w:val="00511124"/>
    <w:rsid w:val="00511904"/>
    <w:rsid w:val="00514D56"/>
    <w:rsid w:val="005154D8"/>
    <w:rsid w:val="00515F09"/>
    <w:rsid w:val="00520063"/>
    <w:rsid w:val="00535942"/>
    <w:rsid w:val="005413E6"/>
    <w:rsid w:val="005452C4"/>
    <w:rsid w:val="00550B0E"/>
    <w:rsid w:val="00552172"/>
    <w:rsid w:val="005537B6"/>
    <w:rsid w:val="005550BB"/>
    <w:rsid w:val="00571193"/>
    <w:rsid w:val="00575BCB"/>
    <w:rsid w:val="00576DA2"/>
    <w:rsid w:val="00580F91"/>
    <w:rsid w:val="00585C74"/>
    <w:rsid w:val="00585DE1"/>
    <w:rsid w:val="005860F7"/>
    <w:rsid w:val="00597D45"/>
    <w:rsid w:val="005A51A0"/>
    <w:rsid w:val="005A58A9"/>
    <w:rsid w:val="005A6D2D"/>
    <w:rsid w:val="005A7FEE"/>
    <w:rsid w:val="005B1982"/>
    <w:rsid w:val="005B1FD4"/>
    <w:rsid w:val="005B2AAF"/>
    <w:rsid w:val="005B3531"/>
    <w:rsid w:val="005C1148"/>
    <w:rsid w:val="005C641A"/>
    <w:rsid w:val="005D0CF3"/>
    <w:rsid w:val="005D14A8"/>
    <w:rsid w:val="005D7258"/>
    <w:rsid w:val="005E0D1B"/>
    <w:rsid w:val="005E1F3E"/>
    <w:rsid w:val="005E4B9D"/>
    <w:rsid w:val="005F1925"/>
    <w:rsid w:val="005F266C"/>
    <w:rsid w:val="005F2674"/>
    <w:rsid w:val="005F28FD"/>
    <w:rsid w:val="005F3FC6"/>
    <w:rsid w:val="005F4F6F"/>
    <w:rsid w:val="005F713B"/>
    <w:rsid w:val="00610093"/>
    <w:rsid w:val="00611936"/>
    <w:rsid w:val="00615247"/>
    <w:rsid w:val="0061619F"/>
    <w:rsid w:val="00635419"/>
    <w:rsid w:val="0063707F"/>
    <w:rsid w:val="00637D80"/>
    <w:rsid w:val="00641676"/>
    <w:rsid w:val="00644BE7"/>
    <w:rsid w:val="00645767"/>
    <w:rsid w:val="0065312E"/>
    <w:rsid w:val="0065394D"/>
    <w:rsid w:val="00660EAC"/>
    <w:rsid w:val="006618CE"/>
    <w:rsid w:val="00670B65"/>
    <w:rsid w:val="00672AB5"/>
    <w:rsid w:val="00673A5F"/>
    <w:rsid w:val="0067506F"/>
    <w:rsid w:val="006814DD"/>
    <w:rsid w:val="00684FBF"/>
    <w:rsid w:val="00687F41"/>
    <w:rsid w:val="0069481E"/>
    <w:rsid w:val="006952E6"/>
    <w:rsid w:val="006A3C27"/>
    <w:rsid w:val="006A3CA1"/>
    <w:rsid w:val="006B0572"/>
    <w:rsid w:val="006B3524"/>
    <w:rsid w:val="006B3C74"/>
    <w:rsid w:val="006C1333"/>
    <w:rsid w:val="006C5EDA"/>
    <w:rsid w:val="006C666D"/>
    <w:rsid w:val="006C6966"/>
    <w:rsid w:val="006C7509"/>
    <w:rsid w:val="006D0535"/>
    <w:rsid w:val="006D323D"/>
    <w:rsid w:val="006D6F78"/>
    <w:rsid w:val="006E6894"/>
    <w:rsid w:val="006F52CE"/>
    <w:rsid w:val="006F6521"/>
    <w:rsid w:val="006F68B5"/>
    <w:rsid w:val="006F70A3"/>
    <w:rsid w:val="006F7C55"/>
    <w:rsid w:val="006F7C96"/>
    <w:rsid w:val="0070112D"/>
    <w:rsid w:val="007148F8"/>
    <w:rsid w:val="0072297A"/>
    <w:rsid w:val="00722B21"/>
    <w:rsid w:val="00723175"/>
    <w:rsid w:val="00723B07"/>
    <w:rsid w:val="00724BD9"/>
    <w:rsid w:val="00725D8B"/>
    <w:rsid w:val="00726C81"/>
    <w:rsid w:val="00727400"/>
    <w:rsid w:val="0073526A"/>
    <w:rsid w:val="007431FD"/>
    <w:rsid w:val="00745195"/>
    <w:rsid w:val="00745C96"/>
    <w:rsid w:val="00746C49"/>
    <w:rsid w:val="00756A6B"/>
    <w:rsid w:val="00756B0A"/>
    <w:rsid w:val="00764376"/>
    <w:rsid w:val="00766BF0"/>
    <w:rsid w:val="0076746E"/>
    <w:rsid w:val="0077289E"/>
    <w:rsid w:val="00777780"/>
    <w:rsid w:val="00783770"/>
    <w:rsid w:val="007838F6"/>
    <w:rsid w:val="00785125"/>
    <w:rsid w:val="00790CC1"/>
    <w:rsid w:val="007937C9"/>
    <w:rsid w:val="007A22B2"/>
    <w:rsid w:val="007A42BF"/>
    <w:rsid w:val="007A7C0C"/>
    <w:rsid w:val="007B3E28"/>
    <w:rsid w:val="007C011B"/>
    <w:rsid w:val="007C0570"/>
    <w:rsid w:val="007C06DB"/>
    <w:rsid w:val="007C49A0"/>
    <w:rsid w:val="007C5CCE"/>
    <w:rsid w:val="007F3514"/>
    <w:rsid w:val="007F3A11"/>
    <w:rsid w:val="007F3BEB"/>
    <w:rsid w:val="007F43BA"/>
    <w:rsid w:val="007F45F1"/>
    <w:rsid w:val="007F7F4B"/>
    <w:rsid w:val="00804C92"/>
    <w:rsid w:val="00813E40"/>
    <w:rsid w:val="008174C6"/>
    <w:rsid w:val="00817754"/>
    <w:rsid w:val="0082494C"/>
    <w:rsid w:val="0083327C"/>
    <w:rsid w:val="00835BB7"/>
    <w:rsid w:val="00836613"/>
    <w:rsid w:val="0083738C"/>
    <w:rsid w:val="00840B59"/>
    <w:rsid w:val="00841C12"/>
    <w:rsid w:val="00854762"/>
    <w:rsid w:val="008610DF"/>
    <w:rsid w:val="00861179"/>
    <w:rsid w:val="0086128B"/>
    <w:rsid w:val="0086441A"/>
    <w:rsid w:val="0088082E"/>
    <w:rsid w:val="00880ACF"/>
    <w:rsid w:val="0089128F"/>
    <w:rsid w:val="00892986"/>
    <w:rsid w:val="008A1D0A"/>
    <w:rsid w:val="008B26BC"/>
    <w:rsid w:val="008B3585"/>
    <w:rsid w:val="008B5123"/>
    <w:rsid w:val="008B64A3"/>
    <w:rsid w:val="008B7F60"/>
    <w:rsid w:val="008C36C6"/>
    <w:rsid w:val="008D1B8B"/>
    <w:rsid w:val="008D4370"/>
    <w:rsid w:val="008E337A"/>
    <w:rsid w:val="008E7A7C"/>
    <w:rsid w:val="00901C76"/>
    <w:rsid w:val="00904C11"/>
    <w:rsid w:val="00915B0E"/>
    <w:rsid w:val="009265DE"/>
    <w:rsid w:val="009306FC"/>
    <w:rsid w:val="009329D7"/>
    <w:rsid w:val="00932A5B"/>
    <w:rsid w:val="0093523F"/>
    <w:rsid w:val="009405B8"/>
    <w:rsid w:val="00943995"/>
    <w:rsid w:val="00951076"/>
    <w:rsid w:val="009552D2"/>
    <w:rsid w:val="0095580B"/>
    <w:rsid w:val="00955B9C"/>
    <w:rsid w:val="00956DC8"/>
    <w:rsid w:val="00960614"/>
    <w:rsid w:val="00962EEA"/>
    <w:rsid w:val="009677A7"/>
    <w:rsid w:val="00971CA7"/>
    <w:rsid w:val="00975A90"/>
    <w:rsid w:val="00981CCC"/>
    <w:rsid w:val="00982258"/>
    <w:rsid w:val="00983896"/>
    <w:rsid w:val="00984FEE"/>
    <w:rsid w:val="009876B6"/>
    <w:rsid w:val="00993DDE"/>
    <w:rsid w:val="009A01DB"/>
    <w:rsid w:val="009A26A1"/>
    <w:rsid w:val="009A38D1"/>
    <w:rsid w:val="009A6638"/>
    <w:rsid w:val="009A7071"/>
    <w:rsid w:val="009B229F"/>
    <w:rsid w:val="009B3B1A"/>
    <w:rsid w:val="009B5429"/>
    <w:rsid w:val="009C2978"/>
    <w:rsid w:val="009D0145"/>
    <w:rsid w:val="009D27F7"/>
    <w:rsid w:val="009D43FD"/>
    <w:rsid w:val="009D4D11"/>
    <w:rsid w:val="009D5CD3"/>
    <w:rsid w:val="009E34EE"/>
    <w:rsid w:val="009E5CB5"/>
    <w:rsid w:val="009E60D1"/>
    <w:rsid w:val="00A05B04"/>
    <w:rsid w:val="00A144E3"/>
    <w:rsid w:val="00A16B2F"/>
    <w:rsid w:val="00A175DE"/>
    <w:rsid w:val="00A17D40"/>
    <w:rsid w:val="00A212A2"/>
    <w:rsid w:val="00A240F7"/>
    <w:rsid w:val="00A270E7"/>
    <w:rsid w:val="00A373B9"/>
    <w:rsid w:val="00A417E0"/>
    <w:rsid w:val="00A46A05"/>
    <w:rsid w:val="00A47243"/>
    <w:rsid w:val="00A50197"/>
    <w:rsid w:val="00A51802"/>
    <w:rsid w:val="00A60908"/>
    <w:rsid w:val="00A6581B"/>
    <w:rsid w:val="00A70077"/>
    <w:rsid w:val="00A820B7"/>
    <w:rsid w:val="00A84BFF"/>
    <w:rsid w:val="00A86DC2"/>
    <w:rsid w:val="00A878B1"/>
    <w:rsid w:val="00A87B33"/>
    <w:rsid w:val="00A87B5F"/>
    <w:rsid w:val="00A905E4"/>
    <w:rsid w:val="00A92B68"/>
    <w:rsid w:val="00A947C4"/>
    <w:rsid w:val="00AA23AE"/>
    <w:rsid w:val="00AA52FC"/>
    <w:rsid w:val="00AB1BC3"/>
    <w:rsid w:val="00AB5754"/>
    <w:rsid w:val="00AB6930"/>
    <w:rsid w:val="00AB6CFA"/>
    <w:rsid w:val="00AD0CB6"/>
    <w:rsid w:val="00AD4B10"/>
    <w:rsid w:val="00AD5519"/>
    <w:rsid w:val="00AD710C"/>
    <w:rsid w:val="00AD7E0F"/>
    <w:rsid w:val="00AE2071"/>
    <w:rsid w:val="00AE2FBB"/>
    <w:rsid w:val="00AE3626"/>
    <w:rsid w:val="00AE466E"/>
    <w:rsid w:val="00AF1EA3"/>
    <w:rsid w:val="00AF451D"/>
    <w:rsid w:val="00AF6F47"/>
    <w:rsid w:val="00B01A96"/>
    <w:rsid w:val="00B02152"/>
    <w:rsid w:val="00B067C2"/>
    <w:rsid w:val="00B06C6D"/>
    <w:rsid w:val="00B13FB6"/>
    <w:rsid w:val="00B14AF1"/>
    <w:rsid w:val="00B271C1"/>
    <w:rsid w:val="00B31641"/>
    <w:rsid w:val="00B347D5"/>
    <w:rsid w:val="00B37379"/>
    <w:rsid w:val="00B45E14"/>
    <w:rsid w:val="00B5138A"/>
    <w:rsid w:val="00B56AAE"/>
    <w:rsid w:val="00B57588"/>
    <w:rsid w:val="00B70DC0"/>
    <w:rsid w:val="00B739DA"/>
    <w:rsid w:val="00B7639D"/>
    <w:rsid w:val="00B84011"/>
    <w:rsid w:val="00B8658F"/>
    <w:rsid w:val="00B91E96"/>
    <w:rsid w:val="00B94511"/>
    <w:rsid w:val="00BA02E4"/>
    <w:rsid w:val="00BA188D"/>
    <w:rsid w:val="00BA2BC4"/>
    <w:rsid w:val="00BA2C98"/>
    <w:rsid w:val="00BC1A3F"/>
    <w:rsid w:val="00BD70C1"/>
    <w:rsid w:val="00BE38C8"/>
    <w:rsid w:val="00BE56E3"/>
    <w:rsid w:val="00BE7B93"/>
    <w:rsid w:val="00BE7DCC"/>
    <w:rsid w:val="00BF083D"/>
    <w:rsid w:val="00BF5079"/>
    <w:rsid w:val="00BF708D"/>
    <w:rsid w:val="00BF77C8"/>
    <w:rsid w:val="00C11007"/>
    <w:rsid w:val="00C2482D"/>
    <w:rsid w:val="00C24C19"/>
    <w:rsid w:val="00C26759"/>
    <w:rsid w:val="00C26E1F"/>
    <w:rsid w:val="00C3090B"/>
    <w:rsid w:val="00C31FB2"/>
    <w:rsid w:val="00C572DE"/>
    <w:rsid w:val="00C6408A"/>
    <w:rsid w:val="00C71D07"/>
    <w:rsid w:val="00C74B54"/>
    <w:rsid w:val="00C76135"/>
    <w:rsid w:val="00C76B70"/>
    <w:rsid w:val="00C821D2"/>
    <w:rsid w:val="00C83698"/>
    <w:rsid w:val="00C93BD6"/>
    <w:rsid w:val="00C946CA"/>
    <w:rsid w:val="00CB76DE"/>
    <w:rsid w:val="00CC12C7"/>
    <w:rsid w:val="00CC18D2"/>
    <w:rsid w:val="00CD60AB"/>
    <w:rsid w:val="00CE3A5A"/>
    <w:rsid w:val="00CE50C2"/>
    <w:rsid w:val="00CE727D"/>
    <w:rsid w:val="00CE7D57"/>
    <w:rsid w:val="00CF2E32"/>
    <w:rsid w:val="00D04168"/>
    <w:rsid w:val="00D04F81"/>
    <w:rsid w:val="00D07CB4"/>
    <w:rsid w:val="00D14262"/>
    <w:rsid w:val="00D2190F"/>
    <w:rsid w:val="00D23537"/>
    <w:rsid w:val="00D23748"/>
    <w:rsid w:val="00D253E1"/>
    <w:rsid w:val="00D32290"/>
    <w:rsid w:val="00D43EFC"/>
    <w:rsid w:val="00D45A83"/>
    <w:rsid w:val="00D5178D"/>
    <w:rsid w:val="00D52B0E"/>
    <w:rsid w:val="00D57775"/>
    <w:rsid w:val="00D60F28"/>
    <w:rsid w:val="00D6126B"/>
    <w:rsid w:val="00D61B57"/>
    <w:rsid w:val="00D74BAE"/>
    <w:rsid w:val="00D82482"/>
    <w:rsid w:val="00D924FB"/>
    <w:rsid w:val="00D92D22"/>
    <w:rsid w:val="00D949FB"/>
    <w:rsid w:val="00D950F8"/>
    <w:rsid w:val="00DA00C7"/>
    <w:rsid w:val="00DA0A10"/>
    <w:rsid w:val="00DA21DC"/>
    <w:rsid w:val="00DA353D"/>
    <w:rsid w:val="00DA3FB4"/>
    <w:rsid w:val="00DB4BBF"/>
    <w:rsid w:val="00DB6BDB"/>
    <w:rsid w:val="00DC203A"/>
    <w:rsid w:val="00DC4A11"/>
    <w:rsid w:val="00DD06F8"/>
    <w:rsid w:val="00DD25A3"/>
    <w:rsid w:val="00DD4AE5"/>
    <w:rsid w:val="00DE6716"/>
    <w:rsid w:val="00DE780B"/>
    <w:rsid w:val="00DF3823"/>
    <w:rsid w:val="00DF4F33"/>
    <w:rsid w:val="00E01196"/>
    <w:rsid w:val="00E0334F"/>
    <w:rsid w:val="00E066F0"/>
    <w:rsid w:val="00E07241"/>
    <w:rsid w:val="00E12814"/>
    <w:rsid w:val="00E163F4"/>
    <w:rsid w:val="00E2178A"/>
    <w:rsid w:val="00E21F11"/>
    <w:rsid w:val="00E22F90"/>
    <w:rsid w:val="00E2523D"/>
    <w:rsid w:val="00E312EA"/>
    <w:rsid w:val="00E4360D"/>
    <w:rsid w:val="00E504D9"/>
    <w:rsid w:val="00E52FD5"/>
    <w:rsid w:val="00E574A1"/>
    <w:rsid w:val="00E63B55"/>
    <w:rsid w:val="00E7111F"/>
    <w:rsid w:val="00E73A6B"/>
    <w:rsid w:val="00E74A5A"/>
    <w:rsid w:val="00E74BCF"/>
    <w:rsid w:val="00E765CB"/>
    <w:rsid w:val="00E76CAF"/>
    <w:rsid w:val="00E805A6"/>
    <w:rsid w:val="00E821A2"/>
    <w:rsid w:val="00E91128"/>
    <w:rsid w:val="00E91F55"/>
    <w:rsid w:val="00E9501E"/>
    <w:rsid w:val="00E95586"/>
    <w:rsid w:val="00EA7883"/>
    <w:rsid w:val="00EB5301"/>
    <w:rsid w:val="00EB693B"/>
    <w:rsid w:val="00EB70C1"/>
    <w:rsid w:val="00EC51BA"/>
    <w:rsid w:val="00EE1F06"/>
    <w:rsid w:val="00EE2771"/>
    <w:rsid w:val="00F03C1B"/>
    <w:rsid w:val="00F03C23"/>
    <w:rsid w:val="00F06135"/>
    <w:rsid w:val="00F142DC"/>
    <w:rsid w:val="00F14DB8"/>
    <w:rsid w:val="00F14DE5"/>
    <w:rsid w:val="00F20059"/>
    <w:rsid w:val="00F2273C"/>
    <w:rsid w:val="00F24AA7"/>
    <w:rsid w:val="00F25E70"/>
    <w:rsid w:val="00F32BA5"/>
    <w:rsid w:val="00F331BC"/>
    <w:rsid w:val="00F33F66"/>
    <w:rsid w:val="00F365C7"/>
    <w:rsid w:val="00F372F0"/>
    <w:rsid w:val="00F44931"/>
    <w:rsid w:val="00F452D7"/>
    <w:rsid w:val="00F45431"/>
    <w:rsid w:val="00F507A2"/>
    <w:rsid w:val="00F51346"/>
    <w:rsid w:val="00F60B5E"/>
    <w:rsid w:val="00F62653"/>
    <w:rsid w:val="00F7224D"/>
    <w:rsid w:val="00F74308"/>
    <w:rsid w:val="00F75867"/>
    <w:rsid w:val="00F765B1"/>
    <w:rsid w:val="00F84DA2"/>
    <w:rsid w:val="00F85504"/>
    <w:rsid w:val="00FB0CE6"/>
    <w:rsid w:val="00FB2757"/>
    <w:rsid w:val="00FC28C4"/>
    <w:rsid w:val="00FD223C"/>
    <w:rsid w:val="00FD3A67"/>
    <w:rsid w:val="00FD76F2"/>
    <w:rsid w:val="00FF61EA"/>
    <w:rsid w:val="01740FA6"/>
    <w:rsid w:val="03277AEE"/>
    <w:rsid w:val="09BF05F1"/>
    <w:rsid w:val="0EBF5D6C"/>
    <w:rsid w:val="10C40B26"/>
    <w:rsid w:val="11860AFB"/>
    <w:rsid w:val="12234E88"/>
    <w:rsid w:val="14645659"/>
    <w:rsid w:val="17C66775"/>
    <w:rsid w:val="18770142"/>
    <w:rsid w:val="19A02B60"/>
    <w:rsid w:val="1B067D19"/>
    <w:rsid w:val="21FA61F2"/>
    <w:rsid w:val="22503B80"/>
    <w:rsid w:val="256D6030"/>
    <w:rsid w:val="298F17BF"/>
    <w:rsid w:val="2BE42BD3"/>
    <w:rsid w:val="2CA67E37"/>
    <w:rsid w:val="30F607F1"/>
    <w:rsid w:val="317136CD"/>
    <w:rsid w:val="31AC24EA"/>
    <w:rsid w:val="366337ED"/>
    <w:rsid w:val="45933C72"/>
    <w:rsid w:val="472C15E5"/>
    <w:rsid w:val="4B4345C1"/>
    <w:rsid w:val="4C3B6976"/>
    <w:rsid w:val="51DC2670"/>
    <w:rsid w:val="555761E8"/>
    <w:rsid w:val="57904998"/>
    <w:rsid w:val="5C690FBE"/>
    <w:rsid w:val="5FCA5CA8"/>
    <w:rsid w:val="61593D0C"/>
    <w:rsid w:val="623B37C7"/>
    <w:rsid w:val="63D53BEC"/>
    <w:rsid w:val="68EB2C3F"/>
    <w:rsid w:val="68EC03E8"/>
    <w:rsid w:val="6D051F4E"/>
    <w:rsid w:val="6E0A7925"/>
    <w:rsid w:val="6E5B3674"/>
    <w:rsid w:val="6F0736D9"/>
    <w:rsid w:val="70FA0218"/>
    <w:rsid w:val="7681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eastAsia="仿宋_GB2312"/>
      <w:kern w:val="2"/>
      <w:sz w:val="18"/>
      <w:szCs w:val="18"/>
    </w:rPr>
  </w:style>
  <w:style w:type="paragraph" w:customStyle="1" w:styleId="7">
    <w:name w:val="中文报告书样式"/>
    <w:basedOn w:val="1"/>
    <w:link w:val="8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24"/>
      <w:sz w:val="24"/>
      <w:szCs w:val="20"/>
    </w:rPr>
  </w:style>
  <w:style w:type="character" w:customStyle="1" w:styleId="8">
    <w:name w:val="中文报告书样式 Char1"/>
    <w:basedOn w:val="5"/>
    <w:link w:val="7"/>
    <w:qFormat/>
    <w:locked/>
    <w:uiPriority w:val="0"/>
    <w:rPr>
      <w:rFonts w:ascii="Times New Roman" w:hAnsi="Times New Roman" w:eastAsia="仿宋_GB2312"/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247</Words>
  <Characters>1412</Characters>
  <Lines>11</Lines>
  <Paragraphs>3</Paragraphs>
  <TotalTime>27</TotalTime>
  <ScaleCrop>false</ScaleCrop>
  <LinksUpToDate>false</LinksUpToDate>
  <CharactersWithSpaces>1656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2024-11-29T06:59:00Z</dcterms:created>
  <dc:creator>Administrator</dc:creator>
  <cp:lastModifiedBy>dell</cp:lastModifiedBy>
  <cp:lastPrinted>2024-12-10T06:40:00Z</cp:lastPrinted>
  <dcterms:modified xsi:type="dcterms:W3CDTF">2024-12-20T02:48:31Z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91E1871C49FA4A71BB743689A4516BA8_12</vt:lpwstr>
  </property>
</Properties>
</file>