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04" w:rsidRDefault="00B83804">
      <w:pPr>
        <w:rPr>
          <w:rFonts w:ascii="仿宋_GB2312" w:eastAsia="仿宋_GB2312"/>
          <w:sz w:val="32"/>
          <w:szCs w:val="32"/>
        </w:rPr>
      </w:pPr>
    </w:p>
    <w:p w:rsidR="00B83804" w:rsidRDefault="00B83804">
      <w:pPr>
        <w:rPr>
          <w:rFonts w:ascii="仿宋_GB2312" w:eastAsia="仿宋_GB2312"/>
          <w:sz w:val="32"/>
          <w:szCs w:val="32"/>
          <w:highlight w:val="yellow"/>
        </w:rPr>
      </w:pPr>
    </w:p>
    <w:p w:rsidR="00B83804" w:rsidRDefault="00B83804">
      <w:pPr>
        <w:rPr>
          <w:rFonts w:ascii="仿宋_GB2312" w:eastAsia="仿宋_GB2312"/>
          <w:sz w:val="32"/>
          <w:szCs w:val="32"/>
        </w:rPr>
      </w:pPr>
    </w:p>
    <w:p w:rsidR="00B83804" w:rsidRDefault="00B83804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83804" w:rsidRDefault="00B83804">
      <w:pPr>
        <w:jc w:val="center"/>
        <w:rPr>
          <w:rFonts w:eastAsia="仿宋_GB2312"/>
          <w:sz w:val="32"/>
          <w:szCs w:val="32"/>
        </w:rPr>
      </w:pPr>
    </w:p>
    <w:p w:rsidR="00B83804" w:rsidRDefault="004A593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</w:t>
      </w:r>
      <w:proofErr w:type="gramStart"/>
      <w:r>
        <w:rPr>
          <w:rFonts w:eastAsia="仿宋_GB2312"/>
          <w:sz w:val="32"/>
          <w:szCs w:val="32"/>
        </w:rPr>
        <w:t>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194</w:t>
      </w:r>
      <w:r>
        <w:rPr>
          <w:rFonts w:eastAsia="仿宋_GB2312"/>
          <w:sz w:val="32"/>
          <w:szCs w:val="32"/>
        </w:rPr>
        <w:t>号</w:t>
      </w:r>
    </w:p>
    <w:p w:rsidR="00B83804" w:rsidRDefault="00B83804">
      <w:pPr>
        <w:rPr>
          <w:rFonts w:ascii="仿宋_GB2312" w:eastAsia="仿宋_GB2312"/>
          <w:sz w:val="32"/>
          <w:szCs w:val="32"/>
        </w:rPr>
      </w:pPr>
    </w:p>
    <w:p w:rsidR="00B83804" w:rsidRDefault="004A593C">
      <w:pPr>
        <w:pStyle w:val="a7"/>
        <w:spacing w:line="580" w:lineRule="exact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（项目代码：</w:t>
      </w:r>
      <w:r>
        <w:rPr>
          <w:rFonts w:eastAsia="仿宋_GB2312" w:hint="eastAsia"/>
          <w:kern w:val="2"/>
          <w:sz w:val="32"/>
          <w:szCs w:val="32"/>
        </w:rPr>
        <w:t>2</w:t>
      </w:r>
      <w:r>
        <w:rPr>
          <w:rFonts w:eastAsia="仿宋_GB2312" w:hint="eastAsia"/>
          <w:kern w:val="2"/>
          <w:sz w:val="32"/>
          <w:szCs w:val="32"/>
        </w:rPr>
        <w:t>404</w:t>
      </w:r>
      <w:r>
        <w:rPr>
          <w:rFonts w:eastAsia="仿宋_GB2312" w:hint="eastAsia"/>
          <w:kern w:val="2"/>
          <w:sz w:val="32"/>
          <w:szCs w:val="32"/>
        </w:rPr>
        <w:t>-120116-89-01-</w:t>
      </w:r>
      <w:r>
        <w:rPr>
          <w:rFonts w:eastAsia="仿宋_GB2312" w:hint="eastAsia"/>
          <w:kern w:val="2"/>
          <w:sz w:val="32"/>
          <w:szCs w:val="32"/>
        </w:rPr>
        <w:t>225072</w:t>
      </w:r>
      <w:r>
        <w:rPr>
          <w:rFonts w:eastAsia="仿宋_GB2312" w:hint="eastAsia"/>
          <w:kern w:val="2"/>
          <w:sz w:val="32"/>
          <w:szCs w:val="32"/>
        </w:rPr>
        <w:t>）</w:t>
      </w:r>
    </w:p>
    <w:p w:rsidR="00B83804" w:rsidRDefault="00B83804">
      <w:pPr>
        <w:pStyle w:val="a7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:rsidR="00B83804" w:rsidRDefault="004A593C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关于京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滨铁路国网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</w:rPr>
        <w:t>天津市电力公司建设分公司</w:t>
      </w:r>
      <w:r>
        <w:rPr>
          <w:rFonts w:ascii="方正小标宋简体" w:eastAsia="方正小标宋简体" w:hAnsi="宋体" w:hint="eastAsia"/>
          <w:color w:val="000000"/>
          <w:sz w:val="44"/>
        </w:rPr>
        <w:t>220kV</w:t>
      </w:r>
      <w:r>
        <w:rPr>
          <w:rFonts w:ascii="方正小标宋简体" w:eastAsia="方正小标宋简体" w:hAnsi="宋体" w:hint="eastAsia"/>
          <w:color w:val="000000"/>
          <w:sz w:val="44"/>
        </w:rPr>
        <w:t>滨中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一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</w:rPr>
        <w:t>二线、滨幸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一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</w:rPr>
        <w:t>二线迁改工程</w:t>
      </w:r>
    </w:p>
    <w:p w:rsidR="00B83804" w:rsidRDefault="004A593C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/>
          <w:color w:val="000000"/>
          <w:sz w:val="44"/>
        </w:rPr>
        <w:t>环境影响报告表的批复</w:t>
      </w:r>
    </w:p>
    <w:p w:rsidR="00B83804" w:rsidRDefault="00B83804">
      <w:pPr>
        <w:spacing w:line="0" w:lineRule="atLeast"/>
        <w:jc w:val="center"/>
        <w:rPr>
          <w:rFonts w:ascii="宋体" w:hAnsi="宋体"/>
          <w:b/>
          <w:color w:val="000000"/>
          <w:sz w:val="44"/>
        </w:rPr>
      </w:pPr>
    </w:p>
    <w:p w:rsidR="00B83804" w:rsidRDefault="004A593C">
      <w:pPr>
        <w:spacing w:line="560" w:lineRule="exac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京滨城际铁路有限</w:t>
      </w:r>
      <w:r>
        <w:rPr>
          <w:rFonts w:eastAsia="仿宋_GB2312"/>
          <w:sz w:val="32"/>
          <w:szCs w:val="32"/>
        </w:rPr>
        <w:t>公司：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你公司呈报的</w:t>
      </w:r>
      <w:r>
        <w:rPr>
          <w:rFonts w:eastAsia="仿宋_GB2312"/>
          <w:sz w:val="32"/>
          <w:szCs w:val="32"/>
        </w:rPr>
        <w:t>《京滨</w:t>
      </w:r>
      <w:bookmarkStart w:id="0" w:name="_GoBack"/>
      <w:bookmarkEnd w:id="0"/>
      <w:r>
        <w:rPr>
          <w:rFonts w:eastAsia="仿宋_GB2312"/>
          <w:sz w:val="32"/>
          <w:szCs w:val="32"/>
        </w:rPr>
        <w:t>铁路国网天津市电力公司建设分公司</w:t>
      </w:r>
      <w:r>
        <w:rPr>
          <w:rFonts w:eastAsia="仿宋_GB2312"/>
          <w:sz w:val="32"/>
          <w:szCs w:val="32"/>
        </w:rPr>
        <w:t>220kV</w:t>
      </w:r>
      <w:r>
        <w:rPr>
          <w:rFonts w:eastAsia="仿宋_GB2312"/>
          <w:sz w:val="32"/>
          <w:szCs w:val="32"/>
        </w:rPr>
        <w:t>滨中一二线、滨幸一二线迁改工程环境影响报告表的请示》、</w:t>
      </w:r>
      <w:r>
        <w:rPr>
          <w:rFonts w:eastAsia="仿宋_GB2312" w:hint="eastAsia"/>
          <w:sz w:val="32"/>
          <w:szCs w:val="32"/>
        </w:rPr>
        <w:t>联合泰泽环境科技发展有限公司</w:t>
      </w:r>
      <w:r>
        <w:rPr>
          <w:rFonts w:eastAsia="仿宋_GB2312" w:hint="eastAsia"/>
          <w:sz w:val="32"/>
          <w:szCs w:val="32"/>
        </w:rPr>
        <w:t>编制的</w:t>
      </w:r>
      <w:r>
        <w:rPr>
          <w:rFonts w:eastAsia="仿宋_GB2312"/>
          <w:sz w:val="32"/>
          <w:szCs w:val="32"/>
        </w:rPr>
        <w:t>《京滨铁路国网天津市电力公司建设分公司</w:t>
      </w:r>
      <w:r>
        <w:rPr>
          <w:rFonts w:eastAsia="仿宋_GB2312"/>
          <w:sz w:val="32"/>
          <w:szCs w:val="32"/>
        </w:rPr>
        <w:t>220kV</w:t>
      </w:r>
      <w:r>
        <w:rPr>
          <w:rFonts w:eastAsia="仿宋_GB2312"/>
          <w:sz w:val="32"/>
          <w:szCs w:val="32"/>
        </w:rPr>
        <w:t>滨中一二线、滨幸一二线迁改工程环境影</w:t>
      </w:r>
      <w:r>
        <w:rPr>
          <w:rFonts w:eastAsia="仿宋_GB2312"/>
          <w:sz w:val="32"/>
          <w:szCs w:val="32"/>
        </w:rPr>
        <w:t>响报告表》</w:t>
      </w:r>
      <w:r>
        <w:rPr>
          <w:rFonts w:eastAsia="仿宋_GB2312" w:hint="eastAsia"/>
          <w:sz w:val="32"/>
          <w:szCs w:val="32"/>
        </w:rPr>
        <w:t>等文件</w:t>
      </w:r>
      <w:r>
        <w:rPr>
          <w:rFonts w:eastAsia="仿宋_GB2312"/>
          <w:sz w:val="32"/>
          <w:szCs w:val="32"/>
        </w:rPr>
        <w:t>收悉。经研究，现批复如下：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满足京滨城际铁路</w:t>
      </w:r>
      <w:r>
        <w:rPr>
          <w:rFonts w:eastAsia="仿宋_GB2312" w:hint="eastAsia"/>
          <w:sz w:val="32"/>
          <w:szCs w:val="32"/>
        </w:rPr>
        <w:t>建设的空间需求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你公司拟在</w:t>
      </w:r>
      <w:r>
        <w:rPr>
          <w:rFonts w:eastAsia="仿宋_GB2312" w:hint="eastAsia"/>
          <w:sz w:val="32"/>
          <w:szCs w:val="32"/>
        </w:rPr>
        <w:t>滨海新区胡家园街大港后村附近</w:t>
      </w:r>
      <w:r>
        <w:rPr>
          <w:rFonts w:eastAsia="仿宋_GB2312" w:hint="eastAsia"/>
          <w:bCs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京</w:t>
      </w:r>
      <w:proofErr w:type="gramStart"/>
      <w:r>
        <w:rPr>
          <w:rFonts w:eastAsia="仿宋_GB2312"/>
          <w:sz w:val="32"/>
          <w:szCs w:val="32"/>
        </w:rPr>
        <w:t>滨铁路国网</w:t>
      </w:r>
      <w:proofErr w:type="gramEnd"/>
      <w:r>
        <w:rPr>
          <w:rFonts w:eastAsia="仿宋_GB2312"/>
          <w:sz w:val="32"/>
          <w:szCs w:val="32"/>
        </w:rPr>
        <w:t>天津市电力公司建设分公司</w:t>
      </w:r>
      <w:r>
        <w:rPr>
          <w:rFonts w:eastAsia="仿宋_GB2312"/>
          <w:sz w:val="32"/>
          <w:szCs w:val="32"/>
        </w:rPr>
        <w:t>220kV</w:t>
      </w:r>
      <w:r>
        <w:rPr>
          <w:rFonts w:eastAsia="仿宋_GB2312"/>
          <w:sz w:val="32"/>
          <w:szCs w:val="32"/>
        </w:rPr>
        <w:t>滨中</w:t>
      </w:r>
      <w:proofErr w:type="gramStart"/>
      <w:r>
        <w:rPr>
          <w:rFonts w:eastAsia="仿宋_GB2312"/>
          <w:sz w:val="32"/>
          <w:szCs w:val="32"/>
        </w:rPr>
        <w:t>一</w:t>
      </w:r>
      <w:proofErr w:type="gramEnd"/>
      <w:r>
        <w:rPr>
          <w:rFonts w:eastAsia="仿宋_GB2312"/>
          <w:sz w:val="32"/>
          <w:szCs w:val="32"/>
        </w:rPr>
        <w:t>二线、滨幸</w:t>
      </w:r>
      <w:proofErr w:type="gramStart"/>
      <w:r>
        <w:rPr>
          <w:rFonts w:eastAsia="仿宋_GB2312"/>
          <w:sz w:val="32"/>
          <w:szCs w:val="32"/>
        </w:rPr>
        <w:t>一</w:t>
      </w:r>
      <w:proofErr w:type="gramEnd"/>
      <w:r>
        <w:rPr>
          <w:rFonts w:eastAsia="仿宋_GB2312"/>
          <w:sz w:val="32"/>
          <w:szCs w:val="32"/>
        </w:rPr>
        <w:t>二线迁改工程</w:t>
      </w:r>
      <w:r>
        <w:rPr>
          <w:rFonts w:eastAsia="仿宋_GB2312" w:hint="eastAsia"/>
          <w:sz w:val="32"/>
          <w:szCs w:val="32"/>
          <w:lang/>
        </w:rPr>
        <w:t>（以下简称“工程”）。</w:t>
      </w:r>
      <w:r>
        <w:rPr>
          <w:rFonts w:eastAsia="仿宋_GB2312" w:hint="eastAsia"/>
          <w:sz w:val="32"/>
          <w:szCs w:val="32"/>
        </w:rPr>
        <w:t>工程主要内容为：拆除</w:t>
      </w:r>
      <w:r>
        <w:rPr>
          <w:rFonts w:eastAsia="仿宋_GB2312" w:hint="eastAsia"/>
          <w:sz w:val="32"/>
          <w:szCs w:val="32"/>
        </w:rPr>
        <w:t>220</w:t>
      </w:r>
      <w:r>
        <w:rPr>
          <w:rFonts w:eastAsia="仿宋_GB2312" w:hint="eastAsia"/>
          <w:bCs/>
          <w:sz w:val="32"/>
          <w:szCs w:val="32"/>
        </w:rPr>
        <w:t>千伏滨</w:t>
      </w:r>
      <w:proofErr w:type="gramStart"/>
      <w:r>
        <w:rPr>
          <w:rFonts w:eastAsia="仿宋_GB2312" w:hint="eastAsia"/>
          <w:bCs/>
          <w:sz w:val="32"/>
          <w:szCs w:val="32"/>
        </w:rPr>
        <w:t>中滨幸</w:t>
      </w:r>
      <w:proofErr w:type="gramEnd"/>
      <w:r>
        <w:rPr>
          <w:rFonts w:eastAsia="仿宋_GB2312" w:hint="eastAsia"/>
          <w:bCs/>
          <w:sz w:val="32"/>
          <w:szCs w:val="32"/>
        </w:rPr>
        <w:t>一线现</w:t>
      </w:r>
      <w:r>
        <w:rPr>
          <w:rFonts w:eastAsia="仿宋_GB2312" w:hint="eastAsia"/>
          <w:bCs/>
          <w:sz w:val="32"/>
          <w:szCs w:val="32"/>
        </w:rPr>
        <w:lastRenderedPageBreak/>
        <w:t>状</w:t>
      </w:r>
      <w:r>
        <w:rPr>
          <w:rFonts w:eastAsia="仿宋_GB2312" w:hint="eastAsia"/>
          <w:bCs/>
          <w:sz w:val="32"/>
          <w:szCs w:val="32"/>
        </w:rPr>
        <w:t>45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50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塔</w:t>
      </w:r>
      <w:proofErr w:type="gramStart"/>
      <w:r>
        <w:rPr>
          <w:rFonts w:eastAsia="仿宋_GB2312" w:hint="eastAsia"/>
          <w:bCs/>
          <w:sz w:val="32"/>
          <w:szCs w:val="32"/>
        </w:rPr>
        <w:t>及塔间原有</w:t>
      </w:r>
      <w:proofErr w:type="gramEnd"/>
      <w:r>
        <w:rPr>
          <w:rFonts w:eastAsia="仿宋_GB2312" w:hint="eastAsia"/>
          <w:bCs/>
          <w:sz w:val="32"/>
          <w:szCs w:val="32"/>
        </w:rPr>
        <w:t>架空线路</w:t>
      </w:r>
      <w:r>
        <w:rPr>
          <w:rFonts w:eastAsia="仿宋_GB2312" w:hint="eastAsia"/>
          <w:bCs/>
          <w:sz w:val="32"/>
          <w:szCs w:val="32"/>
        </w:rPr>
        <w:t>，在拆除区域</w:t>
      </w:r>
      <w:r>
        <w:rPr>
          <w:rFonts w:eastAsia="仿宋_GB2312" w:hint="eastAsia"/>
          <w:sz w:val="32"/>
          <w:szCs w:val="32"/>
        </w:rPr>
        <w:t>自北向南</w:t>
      </w:r>
      <w:proofErr w:type="gramStart"/>
      <w:r>
        <w:rPr>
          <w:rFonts w:eastAsia="仿宋_GB2312" w:hint="eastAsia"/>
          <w:bCs/>
          <w:sz w:val="32"/>
          <w:szCs w:val="32"/>
        </w:rPr>
        <w:t>新建双</w:t>
      </w:r>
      <w:proofErr w:type="gramEnd"/>
      <w:r>
        <w:rPr>
          <w:rFonts w:eastAsia="仿宋_GB2312" w:hint="eastAsia"/>
          <w:bCs/>
          <w:sz w:val="32"/>
          <w:szCs w:val="32"/>
        </w:rPr>
        <w:t>回杆塔</w:t>
      </w: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 w:hint="eastAsia"/>
          <w:bCs/>
          <w:sz w:val="32"/>
          <w:szCs w:val="32"/>
        </w:rPr>
        <w:t>基（</w:t>
      </w:r>
      <w:r>
        <w:rPr>
          <w:rFonts w:eastAsia="仿宋_GB2312" w:hint="eastAsia"/>
          <w:bCs/>
          <w:sz w:val="32"/>
          <w:szCs w:val="32"/>
        </w:rPr>
        <w:t>B1#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B2#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B3#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B4#</w:t>
      </w:r>
      <w:r>
        <w:rPr>
          <w:rFonts w:eastAsia="仿宋_GB2312" w:hint="eastAsia"/>
          <w:bCs/>
          <w:sz w:val="32"/>
          <w:szCs w:val="32"/>
        </w:rPr>
        <w:t>），</w:t>
      </w:r>
      <w:r>
        <w:rPr>
          <w:rFonts w:eastAsia="仿宋_GB2312" w:hint="eastAsia"/>
          <w:sz w:val="32"/>
          <w:szCs w:val="32"/>
        </w:rPr>
        <w:t>利用新建塔基</w:t>
      </w:r>
      <w:r>
        <w:rPr>
          <w:rFonts w:eastAsia="仿宋_GB2312" w:hint="eastAsia"/>
          <w:bCs/>
          <w:sz w:val="32"/>
          <w:szCs w:val="32"/>
        </w:rPr>
        <w:t>新建</w:t>
      </w:r>
      <w:r>
        <w:rPr>
          <w:rFonts w:eastAsia="仿宋_GB2312" w:hint="eastAsia"/>
          <w:sz w:val="32"/>
          <w:szCs w:val="32"/>
        </w:rPr>
        <w:t>220</w:t>
      </w:r>
      <w:proofErr w:type="gramStart"/>
      <w:r>
        <w:rPr>
          <w:rFonts w:eastAsia="仿宋_GB2312" w:hint="eastAsia"/>
          <w:bCs/>
          <w:sz w:val="32"/>
          <w:szCs w:val="32"/>
        </w:rPr>
        <w:t>千伏</w:t>
      </w:r>
      <w:r>
        <w:rPr>
          <w:rFonts w:eastAsia="仿宋_GB2312" w:hint="eastAsia"/>
          <w:bCs/>
          <w:sz w:val="32"/>
          <w:szCs w:val="32"/>
        </w:rPr>
        <w:t>双</w:t>
      </w:r>
      <w:proofErr w:type="gramEnd"/>
      <w:r>
        <w:rPr>
          <w:rFonts w:eastAsia="仿宋_GB2312" w:hint="eastAsia"/>
          <w:bCs/>
          <w:sz w:val="32"/>
          <w:szCs w:val="32"/>
        </w:rPr>
        <w:t>回架空线路，现状</w:t>
      </w:r>
      <w:r>
        <w:rPr>
          <w:rFonts w:eastAsia="仿宋_GB2312" w:hint="eastAsia"/>
          <w:bCs/>
          <w:sz w:val="32"/>
          <w:szCs w:val="32"/>
        </w:rPr>
        <w:t>44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B1#</w:t>
      </w:r>
      <w:r>
        <w:rPr>
          <w:rFonts w:eastAsia="仿宋_GB2312" w:hint="eastAsia"/>
          <w:bCs/>
          <w:sz w:val="32"/>
          <w:szCs w:val="32"/>
        </w:rPr>
        <w:t>塔之间重新紧线，</w:t>
      </w:r>
      <w:r>
        <w:rPr>
          <w:rFonts w:eastAsia="仿宋_GB2312" w:hint="eastAsia"/>
          <w:bCs/>
          <w:sz w:val="32"/>
          <w:szCs w:val="32"/>
        </w:rPr>
        <w:t>B4#</w:t>
      </w:r>
      <w:r>
        <w:rPr>
          <w:rFonts w:eastAsia="仿宋_GB2312" w:hint="eastAsia"/>
          <w:bCs/>
          <w:sz w:val="32"/>
          <w:szCs w:val="32"/>
        </w:rPr>
        <w:t>—现状</w:t>
      </w:r>
      <w:r>
        <w:rPr>
          <w:rFonts w:eastAsia="仿宋_GB2312" w:hint="eastAsia"/>
          <w:bCs/>
          <w:sz w:val="32"/>
          <w:szCs w:val="32"/>
        </w:rPr>
        <w:t>51#</w:t>
      </w:r>
      <w:r>
        <w:rPr>
          <w:rFonts w:eastAsia="仿宋_GB2312" w:hint="eastAsia"/>
          <w:bCs/>
          <w:sz w:val="32"/>
          <w:szCs w:val="32"/>
        </w:rPr>
        <w:t>塔之间重新紧线</w:t>
      </w:r>
      <w:r>
        <w:rPr>
          <w:rFonts w:eastAsia="仿宋_GB2312" w:hint="eastAsia"/>
          <w:sz w:val="32"/>
          <w:szCs w:val="32"/>
        </w:rPr>
        <w:t>。拆除</w:t>
      </w:r>
      <w:r>
        <w:rPr>
          <w:rFonts w:eastAsia="仿宋_GB2312" w:hint="eastAsia"/>
          <w:sz w:val="32"/>
          <w:szCs w:val="32"/>
        </w:rPr>
        <w:t>220</w:t>
      </w:r>
      <w:r>
        <w:rPr>
          <w:rFonts w:eastAsia="仿宋_GB2312" w:hint="eastAsia"/>
          <w:sz w:val="32"/>
          <w:szCs w:val="32"/>
        </w:rPr>
        <w:t>千伏滨</w:t>
      </w:r>
      <w:proofErr w:type="gramStart"/>
      <w:r>
        <w:rPr>
          <w:rFonts w:eastAsia="仿宋_GB2312" w:hint="eastAsia"/>
          <w:sz w:val="32"/>
          <w:szCs w:val="32"/>
        </w:rPr>
        <w:t>中滨幸</w:t>
      </w:r>
      <w:proofErr w:type="gramEnd"/>
      <w:r>
        <w:rPr>
          <w:rFonts w:eastAsia="仿宋_GB2312" w:hint="eastAsia"/>
          <w:sz w:val="32"/>
          <w:szCs w:val="32"/>
        </w:rPr>
        <w:t>二线现状</w:t>
      </w:r>
      <w:r>
        <w:rPr>
          <w:rFonts w:eastAsia="仿宋_GB2312" w:hint="eastAsia"/>
          <w:sz w:val="32"/>
          <w:szCs w:val="32"/>
        </w:rPr>
        <w:t>44#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49#</w:t>
      </w:r>
      <w:r>
        <w:rPr>
          <w:rFonts w:eastAsia="仿宋_GB2312" w:hint="eastAsia"/>
          <w:bCs/>
          <w:sz w:val="32"/>
          <w:szCs w:val="32"/>
        </w:rPr>
        <w:t>塔</w:t>
      </w:r>
      <w:proofErr w:type="gramStart"/>
      <w:r>
        <w:rPr>
          <w:rFonts w:eastAsia="仿宋_GB2312" w:hint="eastAsia"/>
          <w:bCs/>
          <w:sz w:val="32"/>
          <w:szCs w:val="32"/>
        </w:rPr>
        <w:t>及塔间原有</w:t>
      </w:r>
      <w:proofErr w:type="gramEnd"/>
      <w:r>
        <w:rPr>
          <w:rFonts w:eastAsia="仿宋_GB2312" w:hint="eastAsia"/>
          <w:bCs/>
          <w:sz w:val="32"/>
          <w:szCs w:val="32"/>
        </w:rPr>
        <w:t>架空线路</w:t>
      </w:r>
      <w:r>
        <w:rPr>
          <w:rFonts w:eastAsia="仿宋_GB2312" w:hint="eastAsia"/>
          <w:sz w:val="32"/>
          <w:szCs w:val="32"/>
        </w:rPr>
        <w:t>，在拆除区域自北向南</w:t>
      </w:r>
      <w:proofErr w:type="gramStart"/>
      <w:r>
        <w:rPr>
          <w:rFonts w:eastAsia="仿宋_GB2312" w:hint="eastAsia"/>
          <w:sz w:val="32"/>
          <w:szCs w:val="32"/>
        </w:rPr>
        <w:t>新建双</w:t>
      </w:r>
      <w:proofErr w:type="gramEnd"/>
      <w:r>
        <w:rPr>
          <w:rFonts w:eastAsia="仿宋_GB2312" w:hint="eastAsia"/>
          <w:sz w:val="32"/>
          <w:szCs w:val="32"/>
        </w:rPr>
        <w:t>回杆塔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基（</w:t>
      </w:r>
      <w:r>
        <w:rPr>
          <w:rFonts w:eastAsia="仿宋_GB2312" w:hint="eastAsia"/>
          <w:bCs/>
          <w:sz w:val="32"/>
          <w:szCs w:val="32"/>
        </w:rPr>
        <w:t>C1#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C2#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C3#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C4#</w:t>
      </w:r>
      <w:r>
        <w:rPr>
          <w:rFonts w:eastAsia="仿宋_GB2312" w:hint="eastAsia"/>
          <w:sz w:val="32"/>
          <w:szCs w:val="32"/>
        </w:rPr>
        <w:t>），利用新建塔基新建</w:t>
      </w:r>
      <w:r>
        <w:rPr>
          <w:rFonts w:eastAsia="仿宋_GB2312" w:hint="eastAsia"/>
          <w:sz w:val="32"/>
          <w:szCs w:val="32"/>
        </w:rPr>
        <w:t>220</w:t>
      </w:r>
      <w:proofErr w:type="gramStart"/>
      <w:r>
        <w:rPr>
          <w:rFonts w:eastAsia="仿宋_GB2312" w:hint="eastAsia"/>
          <w:sz w:val="32"/>
          <w:szCs w:val="32"/>
        </w:rPr>
        <w:t>千伏双</w:t>
      </w:r>
      <w:proofErr w:type="gramEnd"/>
      <w:r>
        <w:rPr>
          <w:rFonts w:eastAsia="仿宋_GB2312" w:hint="eastAsia"/>
          <w:sz w:val="32"/>
          <w:szCs w:val="32"/>
        </w:rPr>
        <w:t>回架空线路，</w:t>
      </w:r>
      <w:r>
        <w:rPr>
          <w:rFonts w:eastAsia="仿宋_GB2312" w:hint="eastAsia"/>
          <w:bCs/>
          <w:sz w:val="32"/>
          <w:szCs w:val="32"/>
        </w:rPr>
        <w:t>现状</w:t>
      </w:r>
      <w:r>
        <w:rPr>
          <w:rFonts w:eastAsia="仿宋_GB2312" w:hint="eastAsia"/>
          <w:bCs/>
          <w:sz w:val="32"/>
          <w:szCs w:val="32"/>
        </w:rPr>
        <w:t>43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C1#</w:t>
      </w:r>
      <w:r>
        <w:rPr>
          <w:rFonts w:eastAsia="仿宋_GB2312" w:hint="eastAsia"/>
          <w:bCs/>
          <w:sz w:val="32"/>
          <w:szCs w:val="32"/>
        </w:rPr>
        <w:t>塔之间重新紧线，</w:t>
      </w:r>
      <w:r>
        <w:rPr>
          <w:rFonts w:eastAsia="仿宋_GB2312" w:hint="eastAsia"/>
          <w:bCs/>
          <w:sz w:val="32"/>
          <w:szCs w:val="32"/>
        </w:rPr>
        <w:t>C4#</w:t>
      </w:r>
      <w:r>
        <w:rPr>
          <w:rFonts w:eastAsia="仿宋_GB2312" w:hint="eastAsia"/>
          <w:bCs/>
          <w:sz w:val="32"/>
          <w:szCs w:val="32"/>
        </w:rPr>
        <w:t>—现状</w:t>
      </w:r>
      <w:r>
        <w:rPr>
          <w:rFonts w:eastAsia="仿宋_GB2312" w:hint="eastAsia"/>
          <w:bCs/>
          <w:sz w:val="32"/>
          <w:szCs w:val="32"/>
        </w:rPr>
        <w:t>50#</w:t>
      </w:r>
      <w:r>
        <w:rPr>
          <w:rFonts w:eastAsia="仿宋_GB2312" w:hint="eastAsia"/>
          <w:bCs/>
          <w:sz w:val="32"/>
          <w:szCs w:val="32"/>
        </w:rPr>
        <w:t>塔之间重新紧线</w:t>
      </w:r>
      <w:r>
        <w:rPr>
          <w:rFonts w:eastAsia="仿宋_GB2312" w:hint="eastAsia"/>
          <w:sz w:val="32"/>
          <w:szCs w:val="32"/>
        </w:rPr>
        <w:t>。改造线路全长约</w:t>
      </w:r>
      <w:r>
        <w:rPr>
          <w:rFonts w:eastAsia="仿宋_GB2312" w:hint="eastAsia"/>
          <w:sz w:val="32"/>
          <w:szCs w:val="32"/>
        </w:rPr>
        <w:t>1.844km</w:t>
      </w:r>
      <w:r>
        <w:rPr>
          <w:rFonts w:eastAsia="仿宋_GB2312" w:hint="eastAsia"/>
          <w:sz w:val="32"/>
          <w:szCs w:val="32"/>
        </w:rPr>
        <w:t>，其中</w:t>
      </w:r>
      <w:r>
        <w:rPr>
          <w:rFonts w:eastAsia="仿宋_GB2312" w:hint="eastAsia"/>
          <w:sz w:val="32"/>
          <w:szCs w:val="32"/>
        </w:rPr>
        <w:t>1.346km</w:t>
      </w:r>
      <w:r>
        <w:rPr>
          <w:rFonts w:eastAsia="仿宋_GB2312" w:hint="eastAsia"/>
          <w:sz w:val="32"/>
          <w:szCs w:val="32"/>
        </w:rPr>
        <w:t>为新挂线，</w:t>
      </w:r>
      <w:r>
        <w:rPr>
          <w:rFonts w:eastAsia="仿宋_GB2312" w:hint="eastAsia"/>
          <w:sz w:val="32"/>
          <w:szCs w:val="32"/>
        </w:rPr>
        <w:t>0.498km</w:t>
      </w:r>
      <w:proofErr w:type="gramStart"/>
      <w:r>
        <w:rPr>
          <w:rFonts w:eastAsia="仿宋_GB2312" w:hint="eastAsia"/>
          <w:sz w:val="32"/>
          <w:szCs w:val="32"/>
        </w:rPr>
        <w:t>为利旧紧线</w:t>
      </w:r>
      <w:proofErr w:type="gramEnd"/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/>
          <w:bCs/>
          <w:sz w:val="32"/>
          <w:szCs w:val="32"/>
        </w:rPr>
        <w:t>总投资为</w:t>
      </w:r>
      <w:r>
        <w:rPr>
          <w:rFonts w:eastAsia="仿宋_GB2312" w:hint="eastAsia"/>
          <w:bCs/>
          <w:sz w:val="32"/>
          <w:szCs w:val="32"/>
        </w:rPr>
        <w:t>2514.66</w:t>
      </w:r>
      <w:r>
        <w:rPr>
          <w:rFonts w:eastAsia="仿宋_GB2312"/>
          <w:bCs/>
          <w:sz w:val="32"/>
          <w:szCs w:val="32"/>
        </w:rPr>
        <w:t>万元，环保投资</w:t>
      </w:r>
      <w:r>
        <w:rPr>
          <w:rFonts w:eastAsia="仿宋_GB2312" w:hint="eastAsia"/>
          <w:bCs/>
          <w:sz w:val="32"/>
          <w:szCs w:val="32"/>
        </w:rPr>
        <w:t>65</w:t>
      </w:r>
      <w:r>
        <w:rPr>
          <w:rFonts w:eastAsia="仿宋_GB2312"/>
          <w:bCs/>
          <w:sz w:val="32"/>
          <w:szCs w:val="32"/>
        </w:rPr>
        <w:t>万元，约占总投资的</w:t>
      </w:r>
      <w:r>
        <w:rPr>
          <w:rFonts w:eastAsia="仿宋_GB2312" w:hint="eastAsia"/>
          <w:sz w:val="32"/>
          <w:szCs w:val="32"/>
        </w:rPr>
        <w:t>2.58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预计于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月竣工。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27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日，我局将该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环评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受理情况进行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将该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环评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拟批复情况进行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公示；根据公众反馈意见情况及环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结论，在严格落实环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所提出的各项污染防治措施、确保各类污染物稳定达标的前提下，</w:t>
      </w:r>
      <w:r>
        <w:rPr>
          <w:rFonts w:eastAsia="仿宋_GB2312" w:hint="eastAsia"/>
          <w:sz w:val="32"/>
          <w:szCs w:val="32"/>
        </w:rPr>
        <w:t>该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 w:hint="eastAsia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建设和运营期间，你公司应重点做好以下工作：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施工期间应严格执行国家相关环保法律法规和落实环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中提出的污染防范措施：做到合法施工，文明生产，减少扬尘污染；</w:t>
      </w:r>
      <w:r>
        <w:rPr>
          <w:rFonts w:eastAsia="仿宋_GB2312" w:hint="eastAsia"/>
          <w:sz w:val="32"/>
          <w:szCs w:val="32"/>
        </w:rPr>
        <w:t>妥善处理</w:t>
      </w:r>
      <w:r>
        <w:rPr>
          <w:rFonts w:eastAsia="仿宋_GB2312" w:hint="eastAsia"/>
          <w:sz w:val="32"/>
          <w:szCs w:val="32"/>
        </w:rPr>
        <w:t>施工</w:t>
      </w:r>
      <w:r>
        <w:rPr>
          <w:rFonts w:eastAsia="仿宋_GB2312" w:hint="eastAsia"/>
          <w:sz w:val="32"/>
          <w:szCs w:val="32"/>
        </w:rPr>
        <w:t>产生的施工</w:t>
      </w:r>
      <w:r>
        <w:rPr>
          <w:rFonts w:eastAsia="仿宋_GB2312" w:hint="eastAsia"/>
          <w:sz w:val="32"/>
          <w:szCs w:val="32"/>
        </w:rPr>
        <w:t>废水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车辆</w:t>
      </w:r>
      <w:r>
        <w:rPr>
          <w:rFonts w:eastAsia="仿宋_GB2312" w:hint="eastAsia"/>
          <w:sz w:val="32"/>
          <w:szCs w:val="32"/>
        </w:rPr>
        <w:t>冲洗</w:t>
      </w:r>
      <w:r>
        <w:rPr>
          <w:rFonts w:eastAsia="仿宋_GB2312"/>
          <w:sz w:val="32"/>
          <w:szCs w:val="32"/>
        </w:rPr>
        <w:t>废水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经沉淀后用于</w:t>
      </w:r>
      <w:r>
        <w:rPr>
          <w:rFonts w:eastAsia="仿宋_GB2312"/>
          <w:sz w:val="32"/>
          <w:szCs w:val="32"/>
        </w:rPr>
        <w:t>施工现场洒水抑尘；</w:t>
      </w:r>
      <w:r>
        <w:rPr>
          <w:rFonts w:eastAsia="仿宋_GB2312"/>
          <w:sz w:val="32"/>
          <w:szCs w:val="32"/>
        </w:rPr>
        <w:t>施工场地固体垃圾应及时清运；合理安排施工时间和施工区域，加强对高噪声机械的管理。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施工过程中要采取全面的生态保护和水土保持措施</w:t>
      </w:r>
      <w:r>
        <w:rPr>
          <w:rFonts w:eastAsia="仿宋_GB2312"/>
          <w:sz w:val="32"/>
          <w:szCs w:val="32"/>
        </w:rPr>
        <w:t>；对于临时用地，按要求履行相应程序，严格控制用地边界，并及时做好生态恢复</w:t>
      </w:r>
      <w:r>
        <w:rPr>
          <w:rFonts w:eastAsia="仿宋_GB2312"/>
          <w:sz w:val="32"/>
          <w:szCs w:val="32"/>
        </w:rPr>
        <w:t>。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3.</w:t>
      </w:r>
      <w:r>
        <w:rPr>
          <w:rFonts w:eastAsia="仿宋_GB2312"/>
          <w:sz w:val="32"/>
          <w:szCs w:val="32"/>
        </w:rPr>
        <w:t>严格落实</w:t>
      </w:r>
      <w:r>
        <w:rPr>
          <w:rFonts w:eastAsia="仿宋_GB2312"/>
          <w:sz w:val="32"/>
          <w:szCs w:val="32"/>
        </w:rPr>
        <w:t>控制工频电场、工频磁场的各项环境保护措施，确保</w:t>
      </w:r>
      <w:r>
        <w:rPr>
          <w:rFonts w:eastAsia="仿宋_GB2312"/>
          <w:sz w:val="32"/>
          <w:szCs w:val="32"/>
        </w:rPr>
        <w:t>输电线路沿线的</w:t>
      </w:r>
      <w:r>
        <w:rPr>
          <w:rFonts w:eastAsia="仿宋_GB2312"/>
          <w:sz w:val="32"/>
          <w:szCs w:val="32"/>
        </w:rPr>
        <w:t>工频电场强度、工频磁感应强度符合《电磁环境控制限值》限值要求。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三、该</w:t>
      </w:r>
      <w:r>
        <w:rPr>
          <w:rFonts w:eastAsia="仿宋_GB2312" w:hint="eastAsia"/>
          <w:sz w:val="32"/>
          <w:szCs w:val="32"/>
          <w:lang/>
        </w:rPr>
        <w:t>工程</w:t>
      </w:r>
      <w:r>
        <w:rPr>
          <w:rFonts w:eastAsia="仿宋_GB2312"/>
          <w:sz w:val="32"/>
          <w:szCs w:val="32"/>
        </w:rPr>
        <w:t>无新增污染物排放总量。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  <w:lang/>
        </w:rPr>
        <w:t>工程</w:t>
      </w:r>
      <w:r>
        <w:rPr>
          <w:rFonts w:eastAsia="仿宋_GB2312"/>
          <w:sz w:val="32"/>
          <w:szCs w:val="32"/>
        </w:rPr>
        <w:t>建设应严格执行环境保护设施与主体工程同时设计、同时施工、同时投产使用的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三同时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管理制度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  <w:lang/>
        </w:rPr>
        <w:t>工程</w:t>
      </w:r>
      <w:r>
        <w:rPr>
          <w:rFonts w:eastAsia="仿宋_GB2312"/>
          <w:sz w:val="32"/>
          <w:szCs w:val="32"/>
        </w:rPr>
        <w:t>竣工后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你公司应按规定的标准和程序开展环境保护验收，经验收合格后方可正式投入运营</w:t>
      </w:r>
      <w:r>
        <w:rPr>
          <w:rFonts w:eastAsia="仿宋_GB2312" w:hint="eastAsia"/>
          <w:sz w:val="32"/>
          <w:szCs w:val="32"/>
        </w:rPr>
        <w:t>；</w:t>
      </w:r>
      <w:proofErr w:type="gramStart"/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  <w:lang/>
        </w:rPr>
        <w:t>工</w:t>
      </w:r>
      <w:proofErr w:type="gramEnd"/>
      <w:r>
        <w:rPr>
          <w:rFonts w:eastAsia="仿宋_GB2312" w:hint="eastAsia"/>
          <w:sz w:val="32"/>
          <w:szCs w:val="32"/>
          <w:lang/>
        </w:rPr>
        <w:t>程</w:t>
      </w:r>
      <w:r>
        <w:rPr>
          <w:rFonts w:eastAsia="仿宋_GB2312"/>
          <w:sz w:val="32"/>
          <w:szCs w:val="32"/>
        </w:rPr>
        <w:t>的性质、规模、地点、生产工艺或防治污染</w:t>
      </w:r>
      <w:r>
        <w:rPr>
          <w:rFonts w:eastAsia="仿宋_GB2312" w:hint="eastAsia"/>
          <w:sz w:val="32"/>
          <w:szCs w:val="32"/>
        </w:rPr>
        <w:t>、生态环境保护</w:t>
      </w:r>
      <w:r>
        <w:rPr>
          <w:rFonts w:eastAsia="仿宋_GB2312"/>
          <w:sz w:val="32"/>
          <w:szCs w:val="32"/>
        </w:rPr>
        <w:t>的措施发生重大变动，要重新报批环境影响评价文件。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  <w:lang/>
        </w:rPr>
        <w:t>工程</w:t>
      </w:r>
      <w:r>
        <w:rPr>
          <w:rFonts w:eastAsia="仿宋_GB2312"/>
          <w:sz w:val="32"/>
          <w:szCs w:val="32"/>
        </w:rPr>
        <w:t>应执行以下标准：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《环境空气质量标准》（</w:t>
      </w:r>
      <w:r>
        <w:rPr>
          <w:rFonts w:eastAsia="仿宋_GB2312"/>
          <w:sz w:val="32"/>
          <w:szCs w:val="32"/>
        </w:rPr>
        <w:t>GB3095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）二级</w:t>
      </w:r>
      <w:r>
        <w:rPr>
          <w:rFonts w:eastAsia="仿宋_GB2312" w:hint="eastAsia"/>
          <w:sz w:val="32"/>
          <w:szCs w:val="32"/>
        </w:rPr>
        <w:t>；</w:t>
      </w:r>
    </w:p>
    <w:p w:rsidR="00B83804" w:rsidRDefault="004A593C">
      <w:pPr>
        <w:pStyle w:val="1"/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  <w:szCs w:val="32"/>
        </w:rPr>
        <w:t>2</w:t>
      </w:r>
      <w:r>
        <w:rPr>
          <w:rFonts w:eastAsia="仿宋_GB2312"/>
          <w:szCs w:val="32"/>
        </w:rPr>
        <w:t>.</w:t>
      </w:r>
      <w:r>
        <w:rPr>
          <w:rFonts w:eastAsia="仿宋_GB2312"/>
          <w:szCs w:val="32"/>
        </w:rPr>
        <w:t>《声环境质量标准》（</w:t>
      </w:r>
      <w:r>
        <w:rPr>
          <w:rFonts w:eastAsia="仿宋_GB2312"/>
          <w:szCs w:val="32"/>
        </w:rPr>
        <w:t>GB3096-2008</w:t>
      </w:r>
      <w:r>
        <w:rPr>
          <w:rFonts w:eastAsia="仿宋_GB2312"/>
          <w:szCs w:val="32"/>
        </w:rPr>
        <w:t>）</w:t>
      </w:r>
      <w:r>
        <w:rPr>
          <w:rFonts w:eastAsia="仿宋_GB2312" w:hint="eastAsia"/>
          <w:szCs w:val="32"/>
        </w:rPr>
        <w:t>2</w:t>
      </w:r>
      <w:r>
        <w:rPr>
          <w:rFonts w:eastAsia="仿宋_GB2312" w:hint="eastAsia"/>
          <w:szCs w:val="32"/>
        </w:rPr>
        <w:t>、</w:t>
      </w:r>
      <w:r>
        <w:rPr>
          <w:rFonts w:eastAsia="仿宋_GB2312" w:hint="eastAsia"/>
          <w:szCs w:val="32"/>
        </w:rPr>
        <w:t>4a</w:t>
      </w:r>
      <w:r>
        <w:rPr>
          <w:rFonts w:eastAsia="仿宋_GB2312" w:hint="eastAsia"/>
          <w:szCs w:val="32"/>
        </w:rPr>
        <w:t>、</w:t>
      </w:r>
      <w:r>
        <w:rPr>
          <w:rFonts w:eastAsia="仿宋_GB2312" w:hint="eastAsia"/>
          <w:szCs w:val="32"/>
        </w:rPr>
        <w:t>4b</w:t>
      </w:r>
      <w:r>
        <w:rPr>
          <w:rFonts w:eastAsia="仿宋_GB2312"/>
          <w:szCs w:val="32"/>
        </w:rPr>
        <w:t>类</w:t>
      </w:r>
      <w:r>
        <w:rPr>
          <w:rFonts w:eastAsia="仿宋_GB2312" w:hint="eastAsia"/>
          <w:szCs w:val="32"/>
        </w:rPr>
        <w:t>；</w:t>
      </w:r>
    </w:p>
    <w:p w:rsidR="00B83804" w:rsidRDefault="004A593C">
      <w:pPr>
        <w:pStyle w:val="a7"/>
        <w:spacing w:line="56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《建筑施工场界环境噪声排放标准》（</w:t>
      </w:r>
      <w:r>
        <w:rPr>
          <w:rFonts w:eastAsia="仿宋_GB2312"/>
          <w:sz w:val="32"/>
          <w:szCs w:val="32"/>
        </w:rPr>
        <w:t>GB12523-2011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《电磁环境控制限值》（</w:t>
      </w:r>
      <w:r>
        <w:rPr>
          <w:rFonts w:eastAsia="仿宋_GB2312"/>
          <w:sz w:val="32"/>
          <w:szCs w:val="32"/>
        </w:rPr>
        <w:t>GB8702-2014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B83804" w:rsidRDefault="004A593C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此复</w:t>
      </w:r>
      <w:r>
        <w:rPr>
          <w:rFonts w:eastAsia="仿宋_GB2312" w:hint="eastAsia"/>
          <w:sz w:val="32"/>
          <w:szCs w:val="32"/>
        </w:rPr>
        <w:t>。</w:t>
      </w:r>
    </w:p>
    <w:p w:rsidR="00B83804" w:rsidRDefault="00B83804"/>
    <w:p w:rsidR="00B83804" w:rsidRDefault="00B83804">
      <w:pPr>
        <w:pStyle w:val="1"/>
      </w:pPr>
    </w:p>
    <w:p w:rsidR="00B83804" w:rsidRDefault="00B83804"/>
    <w:p w:rsidR="00B83804" w:rsidRDefault="004A593C">
      <w:pPr>
        <w:wordWrap w:val="0"/>
        <w:ind w:firstLineChars="1600" w:firstLine="5120"/>
      </w:pPr>
      <w:r>
        <w:rPr>
          <w:rFonts w:eastAsia="仿宋_GB2312" w:hint="eastAsia"/>
          <w:sz w:val="32"/>
        </w:rPr>
        <w:t>2024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19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</w:t>
      </w:r>
    </w:p>
    <w:p w:rsidR="00B83804" w:rsidRDefault="00B83804">
      <w:pPr>
        <w:pStyle w:val="1"/>
        <w:rPr>
          <w:sz w:val="15"/>
          <w:szCs w:val="15"/>
        </w:rPr>
      </w:pPr>
    </w:p>
    <w:p w:rsidR="00B83804" w:rsidRDefault="004A593C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主题词：环境影响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批复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共印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9054"/>
      </w:tblGrid>
      <w:tr w:rsidR="00B83804">
        <w:trPr>
          <w:trHeight w:val="567"/>
        </w:trPr>
        <w:tc>
          <w:tcPr>
            <w:tcW w:w="9054" w:type="dxa"/>
            <w:tcBorders>
              <w:top w:val="single" w:sz="8" w:space="0" w:color="auto"/>
              <w:bottom w:val="single" w:sz="8" w:space="0" w:color="auto"/>
            </w:tcBorders>
          </w:tcPr>
          <w:p w:rsidR="00B83804" w:rsidRDefault="004A593C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抄送：天津市滨海新区生态环境局</w:t>
            </w:r>
          </w:p>
        </w:tc>
      </w:tr>
    </w:tbl>
    <w:p w:rsidR="00B83804" w:rsidRDefault="004A593C">
      <w:r>
        <w:rPr>
          <w:rFonts w:eastAsia="仿宋_GB2312" w:hint="eastAsia"/>
          <w:sz w:val="28"/>
          <w:szCs w:val="28"/>
        </w:rPr>
        <w:t>天津市滨海新区行政</w:t>
      </w:r>
      <w:proofErr w:type="gramStart"/>
      <w:r>
        <w:rPr>
          <w:rFonts w:eastAsia="仿宋_GB2312" w:hint="eastAsia"/>
          <w:sz w:val="28"/>
          <w:szCs w:val="28"/>
        </w:rPr>
        <w:t>审批局</w:t>
      </w:r>
      <w:proofErr w:type="gramEnd"/>
      <w:r>
        <w:rPr>
          <w:rFonts w:eastAsia="仿宋_GB2312" w:hint="eastAsia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     2024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19</w:t>
      </w:r>
      <w:r>
        <w:rPr>
          <w:rFonts w:eastAsia="仿宋_GB2312"/>
          <w:sz w:val="28"/>
          <w:szCs w:val="28"/>
        </w:rPr>
        <w:t>日印发</w:t>
      </w:r>
    </w:p>
    <w:sectPr w:rsidR="00B83804" w:rsidSect="00B83804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804" w:rsidRDefault="00B83804" w:rsidP="00B83804">
      <w:r>
        <w:separator/>
      </w:r>
    </w:p>
  </w:endnote>
  <w:endnote w:type="continuationSeparator" w:id="1">
    <w:p w:rsidR="00B83804" w:rsidRDefault="00B83804" w:rsidP="00B8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04" w:rsidRDefault="00B8380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A59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804" w:rsidRDefault="00B8380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04" w:rsidRDefault="00B83804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83804" w:rsidRDefault="00B83804">
                <w:pPr>
                  <w:pStyle w:val="a3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4A593C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4A593C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804" w:rsidRDefault="00B83804" w:rsidP="00B83804">
      <w:r>
        <w:separator/>
      </w:r>
    </w:p>
  </w:footnote>
  <w:footnote w:type="continuationSeparator" w:id="1">
    <w:p w:rsidR="00B83804" w:rsidRDefault="00B83804" w:rsidP="00B83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U4Y2IxYWRjN2EzMDcyYTNjZmRhN2U4ZWRiYWRmNGEifQ=="/>
  </w:docVars>
  <w:rsids>
    <w:rsidRoot w:val="00745E92"/>
    <w:rsid w:val="BBE3FCA7"/>
    <w:rsid w:val="CB606E51"/>
    <w:rsid w:val="DB839824"/>
    <w:rsid w:val="E7FB8941"/>
    <w:rsid w:val="EBFF7B62"/>
    <w:rsid w:val="EDFF55FE"/>
    <w:rsid w:val="FF7719C7"/>
    <w:rsid w:val="FFEF774F"/>
    <w:rsid w:val="FFFD374C"/>
    <w:rsid w:val="FFFF6E2E"/>
    <w:rsid w:val="000052E2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4A593C"/>
    <w:rsid w:val="00531BD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022F0"/>
    <w:rsid w:val="00B375DB"/>
    <w:rsid w:val="00B83804"/>
    <w:rsid w:val="00B941D8"/>
    <w:rsid w:val="00BB4909"/>
    <w:rsid w:val="00BF6B0B"/>
    <w:rsid w:val="00C8126D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3550BFE"/>
    <w:rsid w:val="040E2881"/>
    <w:rsid w:val="077C3086"/>
    <w:rsid w:val="07CF6683"/>
    <w:rsid w:val="08FF1D4E"/>
    <w:rsid w:val="09C20CD4"/>
    <w:rsid w:val="0A7C212E"/>
    <w:rsid w:val="0B6D14B7"/>
    <w:rsid w:val="0CE942B7"/>
    <w:rsid w:val="0D4545B5"/>
    <w:rsid w:val="0D5F3A7D"/>
    <w:rsid w:val="0DA11C36"/>
    <w:rsid w:val="0E494645"/>
    <w:rsid w:val="161C585F"/>
    <w:rsid w:val="171A2A55"/>
    <w:rsid w:val="18326D5D"/>
    <w:rsid w:val="195535DF"/>
    <w:rsid w:val="19CB339C"/>
    <w:rsid w:val="1E9437AE"/>
    <w:rsid w:val="1F2A662A"/>
    <w:rsid w:val="20836690"/>
    <w:rsid w:val="2156336B"/>
    <w:rsid w:val="21C3288F"/>
    <w:rsid w:val="22610E50"/>
    <w:rsid w:val="22A21F73"/>
    <w:rsid w:val="22AF5EBF"/>
    <w:rsid w:val="233667EF"/>
    <w:rsid w:val="23977A0B"/>
    <w:rsid w:val="265E70F3"/>
    <w:rsid w:val="26FA244B"/>
    <w:rsid w:val="279B779D"/>
    <w:rsid w:val="27E736B9"/>
    <w:rsid w:val="280265C2"/>
    <w:rsid w:val="28B735F1"/>
    <w:rsid w:val="28CC03F4"/>
    <w:rsid w:val="2CD656D8"/>
    <w:rsid w:val="2D5A2BCE"/>
    <w:rsid w:val="2F44136D"/>
    <w:rsid w:val="30241BDC"/>
    <w:rsid w:val="30262E18"/>
    <w:rsid w:val="316A2E22"/>
    <w:rsid w:val="32622092"/>
    <w:rsid w:val="32896E32"/>
    <w:rsid w:val="32CE4FCF"/>
    <w:rsid w:val="33633703"/>
    <w:rsid w:val="33FC1F5A"/>
    <w:rsid w:val="35533D0B"/>
    <w:rsid w:val="357D7D64"/>
    <w:rsid w:val="36C51F7A"/>
    <w:rsid w:val="375F19FD"/>
    <w:rsid w:val="37BF32B3"/>
    <w:rsid w:val="37EB048C"/>
    <w:rsid w:val="385C19AE"/>
    <w:rsid w:val="3982447C"/>
    <w:rsid w:val="399D5FE8"/>
    <w:rsid w:val="3B0D5BF6"/>
    <w:rsid w:val="3CB36DD0"/>
    <w:rsid w:val="3D2E17ED"/>
    <w:rsid w:val="3E015AA4"/>
    <w:rsid w:val="3ED5EC67"/>
    <w:rsid w:val="3EFF249B"/>
    <w:rsid w:val="3F9A2934"/>
    <w:rsid w:val="3FC55010"/>
    <w:rsid w:val="3FD14EC6"/>
    <w:rsid w:val="41116DDD"/>
    <w:rsid w:val="42042E53"/>
    <w:rsid w:val="42382433"/>
    <w:rsid w:val="445A69E2"/>
    <w:rsid w:val="44A333BF"/>
    <w:rsid w:val="44FB2731"/>
    <w:rsid w:val="45D27CD9"/>
    <w:rsid w:val="46534CE5"/>
    <w:rsid w:val="46BF2397"/>
    <w:rsid w:val="47693F8F"/>
    <w:rsid w:val="48314946"/>
    <w:rsid w:val="4AE43C50"/>
    <w:rsid w:val="4B106CD2"/>
    <w:rsid w:val="4B330A97"/>
    <w:rsid w:val="4D005CA5"/>
    <w:rsid w:val="4D855597"/>
    <w:rsid w:val="4DFFF697"/>
    <w:rsid w:val="4EC837AE"/>
    <w:rsid w:val="4FA916EE"/>
    <w:rsid w:val="51C97D06"/>
    <w:rsid w:val="52683711"/>
    <w:rsid w:val="53ED7747"/>
    <w:rsid w:val="55C20EA5"/>
    <w:rsid w:val="55D11A0C"/>
    <w:rsid w:val="59465D4C"/>
    <w:rsid w:val="59C636C1"/>
    <w:rsid w:val="59EC4DD6"/>
    <w:rsid w:val="5ABC54F2"/>
    <w:rsid w:val="5AC3177F"/>
    <w:rsid w:val="5D0F3DCC"/>
    <w:rsid w:val="5E604728"/>
    <w:rsid w:val="5F0E3CB8"/>
    <w:rsid w:val="5F5C7C5F"/>
    <w:rsid w:val="61C254B7"/>
    <w:rsid w:val="61F10051"/>
    <w:rsid w:val="61FA1823"/>
    <w:rsid w:val="628A6975"/>
    <w:rsid w:val="62922D24"/>
    <w:rsid w:val="65EF76D2"/>
    <w:rsid w:val="675F70AE"/>
    <w:rsid w:val="6A1D01E4"/>
    <w:rsid w:val="6A554FBC"/>
    <w:rsid w:val="6B720AE3"/>
    <w:rsid w:val="6D495DB3"/>
    <w:rsid w:val="6DB509ED"/>
    <w:rsid w:val="6E0A324A"/>
    <w:rsid w:val="6E4D6C01"/>
    <w:rsid w:val="6F765C07"/>
    <w:rsid w:val="70407ADB"/>
    <w:rsid w:val="715926C4"/>
    <w:rsid w:val="718F062F"/>
    <w:rsid w:val="71E03B95"/>
    <w:rsid w:val="74000700"/>
    <w:rsid w:val="74237AEE"/>
    <w:rsid w:val="744A736E"/>
    <w:rsid w:val="7605103D"/>
    <w:rsid w:val="76AF4C49"/>
    <w:rsid w:val="773C481C"/>
    <w:rsid w:val="77843CB9"/>
    <w:rsid w:val="79480BF9"/>
    <w:rsid w:val="79D7682F"/>
    <w:rsid w:val="7B2049F6"/>
    <w:rsid w:val="7CC077EE"/>
    <w:rsid w:val="7CDB6472"/>
    <w:rsid w:val="7D247CD4"/>
    <w:rsid w:val="7E6678D4"/>
    <w:rsid w:val="7F7CF0BB"/>
    <w:rsid w:val="7F92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838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3804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83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8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83804"/>
  </w:style>
  <w:style w:type="character" w:styleId="a6">
    <w:name w:val="Emphasis"/>
    <w:basedOn w:val="a0"/>
    <w:qFormat/>
    <w:rsid w:val="00B83804"/>
    <w:rPr>
      <w:i/>
    </w:rPr>
  </w:style>
  <w:style w:type="character" w:customStyle="1" w:styleId="Char">
    <w:name w:val="页脚 Char"/>
    <w:basedOn w:val="a0"/>
    <w:link w:val="a3"/>
    <w:qFormat/>
    <w:rsid w:val="00B83804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B83804"/>
    <w:rPr>
      <w:kern w:val="2"/>
      <w:sz w:val="18"/>
      <w:szCs w:val="18"/>
    </w:rPr>
  </w:style>
  <w:style w:type="paragraph" w:customStyle="1" w:styleId="a7">
    <w:name w:val="中文报告书样式"/>
    <w:basedOn w:val="a"/>
    <w:qFormat/>
    <w:rsid w:val="00B83804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1268</Words>
  <Characters>261</Characters>
  <Application>Microsoft Office Word</Application>
  <DocSecurity>0</DocSecurity>
  <Lines>2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5</cp:revision>
  <cp:lastPrinted>2023-07-05T08:58:00Z</cp:lastPrinted>
  <dcterms:created xsi:type="dcterms:W3CDTF">2014-05-24T01:22:00Z</dcterms:created>
  <dcterms:modified xsi:type="dcterms:W3CDTF">2024-07-19T08:01:00Z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2091573628CE490599600E2BDD7D424C_13</vt:lpwstr>
  </property>
</Properties>
</file>