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3E14CF">
      <w:pPr>
        <w:rPr>
          <w:rFonts w:ascii="仿宋_GB2312"/>
          <w:szCs w:val="32"/>
        </w:rPr>
      </w:pPr>
    </w:p>
    <w:p w:rsidR="00000000" w:rsidRDefault="003E14CF">
      <w:pPr>
        <w:rPr>
          <w:rFonts w:ascii="仿宋_GB2312"/>
          <w:szCs w:val="32"/>
        </w:rPr>
      </w:pPr>
    </w:p>
    <w:p w:rsidR="00000000" w:rsidRDefault="003E14CF">
      <w:pPr>
        <w:spacing w:line="360" w:lineRule="auto"/>
        <w:jc w:val="center"/>
        <w:rPr>
          <w:rFonts w:hint="eastAsia"/>
          <w:lang w:val="zh-CN"/>
        </w:rPr>
      </w:pPr>
    </w:p>
    <w:p w:rsidR="00000000" w:rsidRDefault="003E14CF">
      <w:pPr>
        <w:autoSpaceDE w:val="0"/>
        <w:autoSpaceDN w:val="0"/>
        <w:spacing w:line="400" w:lineRule="exact"/>
        <w:jc w:val="center"/>
        <w:rPr>
          <w:rFonts w:hint="eastAsia"/>
          <w:lang w:val="zh-CN"/>
        </w:rPr>
      </w:pPr>
    </w:p>
    <w:p w:rsidR="00000000" w:rsidRDefault="003E14CF">
      <w:pPr>
        <w:autoSpaceDE w:val="0"/>
        <w:autoSpaceDN w:val="0"/>
        <w:spacing w:line="40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z w:val="24"/>
          <w:szCs w:val="24"/>
        </w:rPr>
      </w:pPr>
      <w:r>
        <w:rPr>
          <w:rFonts w:hint="eastAsia"/>
          <w:lang w:val="zh-CN"/>
        </w:rPr>
        <w:t>津滨审批二室准</w:t>
      </w:r>
      <w:r>
        <w:rPr>
          <w:lang w:val="zh-CN"/>
        </w:rPr>
        <w:t>〔</w:t>
      </w:r>
      <w:r>
        <w:rPr>
          <w:lang w:val="zh-CN"/>
        </w:rPr>
        <w:t>20</w:t>
      </w:r>
      <w:r>
        <w:rPr>
          <w:rFonts w:hint="eastAsia"/>
          <w:lang w:val="zh-CN"/>
        </w:rPr>
        <w:t>2</w:t>
      </w:r>
      <w:r>
        <w:rPr>
          <w:rFonts w:hint="eastAsia"/>
        </w:rPr>
        <w:t>3</w:t>
      </w:r>
      <w:r>
        <w:rPr>
          <w:lang w:val="zh-CN"/>
        </w:rPr>
        <w:t>〕</w:t>
      </w:r>
      <w:r>
        <w:rPr>
          <w:rFonts w:hint="eastAsia"/>
        </w:rPr>
        <w:t xml:space="preserve">142 </w:t>
      </w:r>
      <w:r>
        <w:rPr>
          <w:lang w:val="zh-CN"/>
        </w:rPr>
        <w:t>号</w:t>
      </w:r>
    </w:p>
    <w:p w:rsidR="00000000" w:rsidRDefault="003E14CF">
      <w:pPr>
        <w:pStyle w:val="a8"/>
        <w:adjustRightInd w:val="0"/>
        <w:snapToGrid w:val="0"/>
        <w:spacing w:line="660" w:lineRule="exact"/>
        <w:ind w:rightChars="-25" w:right="-79" w:firstLine="0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</w:pPr>
    </w:p>
    <w:p w:rsidR="00000000" w:rsidRDefault="003E14CF">
      <w:pPr>
        <w:pStyle w:val="a8"/>
        <w:adjustRightInd w:val="0"/>
        <w:snapToGrid w:val="0"/>
        <w:spacing w:line="660" w:lineRule="exact"/>
        <w:ind w:rightChars="-25" w:right="-79" w:firstLine="0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关于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天津市滨海新区益薪医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院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新建项目</w:t>
      </w:r>
    </w:p>
    <w:p w:rsidR="00000000" w:rsidRDefault="003E14CF">
      <w:pPr>
        <w:pStyle w:val="a8"/>
        <w:adjustRightInd w:val="0"/>
        <w:snapToGrid w:val="0"/>
        <w:spacing w:line="660" w:lineRule="exact"/>
        <w:ind w:rightChars="-25" w:right="-79" w:firstLine="0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环境影响报告表的批复</w:t>
      </w:r>
    </w:p>
    <w:p w:rsidR="00000000" w:rsidRDefault="003E14CF">
      <w:pPr>
        <w:pStyle w:val="a8"/>
        <w:adjustRightInd w:val="0"/>
        <w:snapToGrid w:val="0"/>
        <w:spacing w:line="660" w:lineRule="exact"/>
        <w:ind w:firstLine="0"/>
        <w:jc w:val="left"/>
        <w:rPr>
          <w:rFonts w:hAnsi="仿宋_GB2312" w:cs="仿宋_GB2312" w:hint="eastAsia"/>
          <w:sz w:val="32"/>
          <w:szCs w:val="32"/>
        </w:rPr>
      </w:pPr>
    </w:p>
    <w:p w:rsidR="00000000" w:rsidRDefault="003E14CF">
      <w:pPr>
        <w:pStyle w:val="a8"/>
        <w:adjustRightInd w:val="0"/>
        <w:snapToGrid w:val="0"/>
        <w:spacing w:line="560" w:lineRule="exact"/>
        <w:ind w:firstLine="0"/>
        <w:jc w:val="left"/>
        <w:rPr>
          <w:rFonts w:hAnsi="仿宋_GB2312" w:cs="仿宋_GB2312" w:hint="eastAsia"/>
          <w:sz w:val="32"/>
          <w:szCs w:val="32"/>
        </w:rPr>
      </w:pPr>
      <w:r>
        <w:rPr>
          <w:rFonts w:hAnsi="仿宋_GB2312" w:cs="仿宋_GB2312" w:hint="eastAsia"/>
          <w:sz w:val="32"/>
          <w:szCs w:val="32"/>
        </w:rPr>
        <w:t>天津市滨海新区益薪医院有限公司</w:t>
      </w:r>
      <w:r>
        <w:rPr>
          <w:rFonts w:hAnsi="仿宋_GB2312" w:cs="仿宋_GB2312" w:hint="eastAsia"/>
          <w:sz w:val="32"/>
          <w:szCs w:val="32"/>
        </w:rPr>
        <w:t>：</w:t>
      </w:r>
    </w:p>
    <w:p w:rsidR="00000000" w:rsidRDefault="003E14CF">
      <w:pPr>
        <w:spacing w:line="560" w:lineRule="exact"/>
        <w:ind w:firstLineChars="200" w:firstLine="632"/>
        <w:rPr>
          <w:rFonts w:ascii="仿宋_GB2312" w:hAnsi="仿宋_GB2312" w:cs="仿宋_GB2312" w:hint="eastAsia"/>
          <w:szCs w:val="22"/>
        </w:rPr>
      </w:pPr>
      <w:r>
        <w:rPr>
          <w:rFonts w:ascii="仿宋_GB2312" w:hAnsi="仿宋_GB2312" w:cs="仿宋_GB2312" w:hint="eastAsia"/>
          <w:szCs w:val="22"/>
        </w:rPr>
        <w:t>你</w:t>
      </w:r>
      <w:r>
        <w:rPr>
          <w:rFonts w:ascii="仿宋_GB2312" w:hAnsi="仿宋_GB2312" w:cs="仿宋_GB2312" w:hint="eastAsia"/>
          <w:szCs w:val="22"/>
        </w:rPr>
        <w:t>公司</w:t>
      </w:r>
      <w:r>
        <w:rPr>
          <w:rFonts w:ascii="仿宋_GB2312" w:hAnsi="仿宋_GB2312" w:cs="仿宋_GB2312" w:hint="eastAsia"/>
          <w:szCs w:val="22"/>
        </w:rPr>
        <w:t>《</w:t>
      </w:r>
      <w:r>
        <w:rPr>
          <w:rFonts w:ascii="仿宋_GB2312" w:hAnsi="仿宋_GB2312" w:cs="仿宋_GB2312" w:hint="eastAsia"/>
          <w:szCs w:val="22"/>
        </w:rPr>
        <w:t>关于报批天津市滨海新区益薪医院新建项目</w:t>
      </w:r>
      <w:r>
        <w:rPr>
          <w:rFonts w:ascii="仿宋_GB2312" w:hAnsi="仿宋_GB2312" w:cs="仿宋_GB2312" w:hint="eastAsia"/>
          <w:szCs w:val="22"/>
        </w:rPr>
        <w:t>环境影响报告</w:t>
      </w:r>
      <w:r>
        <w:rPr>
          <w:rFonts w:ascii="仿宋_GB2312" w:hAnsi="仿宋_GB2312" w:cs="仿宋_GB2312" w:hint="eastAsia"/>
          <w:szCs w:val="22"/>
        </w:rPr>
        <w:t>表</w:t>
      </w:r>
      <w:r>
        <w:rPr>
          <w:rFonts w:ascii="仿宋_GB2312" w:hAnsi="仿宋_GB2312" w:cs="仿宋_GB2312" w:hint="eastAsia"/>
          <w:szCs w:val="22"/>
        </w:rPr>
        <w:t>的</w:t>
      </w:r>
      <w:r>
        <w:rPr>
          <w:rFonts w:ascii="仿宋_GB2312" w:hAnsi="仿宋_GB2312" w:cs="仿宋_GB2312" w:hint="eastAsia"/>
          <w:szCs w:val="22"/>
        </w:rPr>
        <w:t>请示</w:t>
      </w:r>
      <w:r>
        <w:rPr>
          <w:rFonts w:ascii="仿宋_GB2312" w:hAnsi="仿宋_GB2312" w:cs="仿宋_GB2312" w:hint="eastAsia"/>
          <w:szCs w:val="22"/>
        </w:rPr>
        <w:t>》</w:t>
      </w:r>
      <w:r>
        <w:rPr>
          <w:rFonts w:ascii="仿宋_GB2312" w:hAnsi="仿宋_GB2312" w:cs="仿宋_GB2312" w:hint="eastAsia"/>
          <w:szCs w:val="22"/>
        </w:rPr>
        <w:t>、</w:t>
      </w:r>
      <w:r>
        <w:rPr>
          <w:rFonts w:ascii="仿宋_GB2312" w:hAnsi="仿宋_GB2312" w:cs="仿宋_GB2312" w:hint="eastAsia"/>
          <w:szCs w:val="22"/>
        </w:rPr>
        <w:t>天津绿城环保科技有限公司</w:t>
      </w:r>
      <w:r>
        <w:rPr>
          <w:rFonts w:ascii="仿宋_GB2312" w:hAnsi="仿宋_GB2312" w:cs="仿宋_GB2312" w:hint="eastAsia"/>
          <w:szCs w:val="22"/>
        </w:rPr>
        <w:t>编制的《天津市滨海新区益薪医院新建项目环境影响报告</w:t>
      </w:r>
      <w:r>
        <w:rPr>
          <w:rFonts w:ascii="仿宋_GB2312" w:hAnsi="仿宋_GB2312" w:cs="仿宋_GB2312" w:hint="eastAsia"/>
          <w:szCs w:val="22"/>
        </w:rPr>
        <w:t>表</w:t>
      </w:r>
      <w:r>
        <w:rPr>
          <w:rFonts w:ascii="仿宋_GB2312" w:hAnsi="仿宋_GB2312" w:cs="仿宋_GB2312" w:hint="eastAsia"/>
          <w:szCs w:val="22"/>
        </w:rPr>
        <w:t>》（以下简称“报告表”）等文件收悉。经研究，现批复如下：</w:t>
      </w:r>
    </w:p>
    <w:p w:rsidR="00000000" w:rsidRDefault="003E14CF">
      <w:pPr>
        <w:pStyle w:val="Default"/>
        <w:numPr>
          <w:ilvl w:val="0"/>
          <w:numId w:val="1"/>
        </w:numPr>
        <w:adjustRightInd/>
        <w:snapToGrid w:val="0"/>
        <w:spacing w:line="560" w:lineRule="exact"/>
        <w:ind w:firstLineChars="200" w:firstLine="632"/>
        <w:jc w:val="both"/>
        <w:rPr>
          <w:rFonts w:ascii="Times New Roman" w:eastAsia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22"/>
        </w:rPr>
        <w:t>你公司拟投</w:t>
      </w:r>
      <w:r>
        <w:rPr>
          <w:rFonts w:ascii="Times New Roman" w:eastAsia="仿宋_GB2312" w:hint="eastAsia"/>
          <w:color w:val="auto"/>
          <w:kern w:val="2"/>
          <w:sz w:val="32"/>
          <w:szCs w:val="32"/>
        </w:rPr>
        <w:t>资</w:t>
      </w:r>
      <w:r>
        <w:rPr>
          <w:rFonts w:ascii="Times New Roman" w:eastAsia="仿宋_GB2312" w:hint="eastAsia"/>
          <w:color w:val="auto"/>
          <w:kern w:val="2"/>
          <w:sz w:val="32"/>
          <w:szCs w:val="32"/>
        </w:rPr>
        <w:t>800</w:t>
      </w:r>
      <w:r>
        <w:rPr>
          <w:rFonts w:ascii="Times New Roman" w:eastAsia="仿宋_GB2312" w:hint="eastAsia"/>
          <w:color w:val="auto"/>
          <w:kern w:val="2"/>
          <w:sz w:val="32"/>
          <w:szCs w:val="32"/>
        </w:rPr>
        <w:t>万元人民币，</w:t>
      </w:r>
      <w:r>
        <w:rPr>
          <w:rFonts w:ascii="Times New Roman" w:eastAsia="仿宋_GB2312" w:hint="eastAsia"/>
          <w:color w:val="auto"/>
          <w:kern w:val="2"/>
          <w:sz w:val="32"/>
          <w:szCs w:val="32"/>
        </w:rPr>
        <w:t>租赁位于</w:t>
      </w:r>
      <w:r>
        <w:rPr>
          <w:rFonts w:ascii="Times New Roman" w:eastAsia="仿宋_GB2312"/>
          <w:color w:val="auto"/>
          <w:kern w:val="2"/>
          <w:sz w:val="32"/>
          <w:szCs w:val="32"/>
        </w:rPr>
        <w:t>天津市滨海新区</w:t>
      </w:r>
      <w:r>
        <w:rPr>
          <w:rFonts w:ascii="Times New Roman" w:eastAsia="仿宋_GB2312" w:hint="eastAsia"/>
          <w:color w:val="auto"/>
          <w:kern w:val="2"/>
          <w:sz w:val="32"/>
          <w:szCs w:val="32"/>
        </w:rPr>
        <w:t>塘沽中心北路</w:t>
      </w:r>
      <w:r>
        <w:rPr>
          <w:rFonts w:ascii="Times New Roman" w:eastAsia="仿宋_GB2312" w:hint="eastAsia"/>
          <w:color w:val="auto"/>
          <w:kern w:val="2"/>
          <w:sz w:val="32"/>
          <w:szCs w:val="32"/>
        </w:rPr>
        <w:t>1388</w:t>
      </w:r>
      <w:r>
        <w:rPr>
          <w:rFonts w:ascii="Times New Roman" w:eastAsia="仿宋_GB2312" w:hint="eastAsia"/>
          <w:color w:val="auto"/>
          <w:kern w:val="2"/>
          <w:sz w:val="32"/>
          <w:szCs w:val="32"/>
        </w:rPr>
        <w:t>号的建筑实施天津市滨海新区益薪医院新</w:t>
      </w:r>
      <w:r>
        <w:rPr>
          <w:rFonts w:ascii="Times New Roman" w:eastAsia="仿宋_GB2312" w:hint="eastAsia"/>
          <w:color w:val="auto"/>
          <w:kern w:val="2"/>
          <w:sz w:val="32"/>
          <w:szCs w:val="32"/>
        </w:rPr>
        <w:t>建项目</w:t>
      </w:r>
      <w:r>
        <w:rPr>
          <w:rFonts w:ascii="Times New Roman" w:eastAsia="仿宋_GB2312" w:hint="eastAsia"/>
          <w:color w:val="auto"/>
          <w:kern w:val="2"/>
          <w:sz w:val="32"/>
          <w:szCs w:val="32"/>
        </w:rPr>
        <w:t>（以下简称“</w:t>
      </w: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22"/>
        </w:rPr>
        <w:t>项目”）。该</w:t>
      </w:r>
      <w:r>
        <w:rPr>
          <w:rFonts w:ascii="Times New Roman" w:eastAsia="仿宋_GB2312" w:hint="eastAsia"/>
          <w:color w:val="auto"/>
          <w:kern w:val="2"/>
          <w:sz w:val="32"/>
          <w:szCs w:val="32"/>
        </w:rPr>
        <w:t>项目租赁的建筑面积约为</w:t>
      </w:r>
      <w:r>
        <w:rPr>
          <w:rFonts w:ascii="Times New Roman" w:eastAsia="仿宋_GB2312" w:hint="eastAsia"/>
          <w:color w:val="auto"/>
          <w:kern w:val="2"/>
          <w:sz w:val="32"/>
          <w:szCs w:val="32"/>
        </w:rPr>
        <w:t>3000</w:t>
      </w:r>
      <w:r>
        <w:rPr>
          <w:rFonts w:ascii="Times New Roman" w:eastAsia="仿宋_GB2312" w:hint="eastAsia"/>
          <w:color w:val="auto"/>
          <w:kern w:val="2"/>
          <w:sz w:val="32"/>
          <w:szCs w:val="32"/>
        </w:rPr>
        <w:t>平方米</w:t>
      </w:r>
      <w:r>
        <w:rPr>
          <w:rFonts w:ascii="Times New Roman" w:eastAsia="仿宋_GB2312" w:hint="eastAsia"/>
          <w:color w:val="auto"/>
          <w:kern w:val="2"/>
          <w:sz w:val="32"/>
          <w:szCs w:val="32"/>
        </w:rPr>
        <w:t>，建设</w:t>
      </w:r>
      <w:r>
        <w:rPr>
          <w:rFonts w:ascii="Times New Roman" w:eastAsia="仿宋_GB2312" w:hint="eastAsia"/>
          <w:color w:val="auto"/>
          <w:kern w:val="2"/>
          <w:sz w:val="32"/>
          <w:szCs w:val="32"/>
        </w:rPr>
        <w:t>内容主要包括：</w:t>
      </w:r>
      <w:r>
        <w:rPr>
          <w:rFonts w:ascii="Times New Roman" w:eastAsia="仿宋_GB2312" w:hint="eastAsia"/>
          <w:color w:val="auto"/>
          <w:kern w:val="2"/>
          <w:sz w:val="32"/>
          <w:szCs w:val="32"/>
        </w:rPr>
        <w:t>购置安装相关设备，</w:t>
      </w:r>
      <w:r>
        <w:rPr>
          <w:rFonts w:ascii="仿宋_GB2312" w:eastAsia="仿宋_GB2312" w:hAnsi="仿宋_GB2312" w:cs="仿宋_GB2312" w:hint="eastAsia"/>
          <w:sz w:val="32"/>
          <w:szCs w:val="32"/>
        </w:rPr>
        <w:t>设</w:t>
      </w: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22"/>
        </w:rPr>
        <w:t>置预防保健科、中医科、内科、外科、口腔科、儿科、妇产科、放射科、医学检验科、医学影像科等相关诊疗项目，设置住院床位</w:t>
      </w: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22"/>
        </w:rPr>
        <w:t>30</w:t>
      </w: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22"/>
        </w:rPr>
        <w:t>张。医院不设太平间、煎药室、手术室、传染病室、洗衣房、食堂及</w:t>
      </w:r>
      <w:r>
        <w:rPr>
          <w:rFonts w:ascii="Times New Roman" w:eastAsia="仿宋_GB2312" w:hint="eastAsia"/>
          <w:color w:val="auto"/>
          <w:kern w:val="2"/>
          <w:sz w:val="32"/>
          <w:szCs w:val="32"/>
        </w:rPr>
        <w:t>影像科洗相业务。</w:t>
      </w:r>
      <w:r>
        <w:rPr>
          <w:rFonts w:ascii="Times New Roman" w:eastAsia="仿宋_GB2312" w:hint="eastAsia"/>
          <w:bCs/>
          <w:sz w:val="32"/>
          <w:szCs w:val="32"/>
        </w:rPr>
        <w:t>项目环保投资约</w:t>
      </w:r>
      <w:r>
        <w:rPr>
          <w:rFonts w:ascii="Times New Roman" w:eastAsia="仿宋_GB2312" w:hint="eastAsia"/>
          <w:bCs/>
          <w:sz w:val="32"/>
          <w:szCs w:val="32"/>
        </w:rPr>
        <w:t>30</w:t>
      </w:r>
      <w:r>
        <w:rPr>
          <w:rFonts w:ascii="Times New Roman" w:eastAsia="仿宋_GB2312"/>
          <w:bCs/>
          <w:sz w:val="32"/>
          <w:szCs w:val="32"/>
        </w:rPr>
        <w:t>万元人民币，</w:t>
      </w:r>
      <w:r>
        <w:rPr>
          <w:rFonts w:ascii="Times New Roman" w:eastAsia="仿宋_GB2312"/>
          <w:bCs/>
          <w:sz w:val="32"/>
          <w:szCs w:val="32"/>
        </w:rPr>
        <w:lastRenderedPageBreak/>
        <w:t>占投资总额的</w:t>
      </w:r>
      <w:r>
        <w:rPr>
          <w:rFonts w:ascii="Times New Roman" w:eastAsia="仿宋_GB2312" w:hint="eastAsia"/>
          <w:bCs/>
          <w:sz w:val="32"/>
          <w:szCs w:val="32"/>
        </w:rPr>
        <w:t>3.75</w:t>
      </w:r>
      <w:r>
        <w:rPr>
          <w:rFonts w:ascii="Times New Roman" w:eastAsia="仿宋_GB2312"/>
          <w:bCs/>
          <w:sz w:val="32"/>
          <w:szCs w:val="32"/>
        </w:rPr>
        <w:t>%</w:t>
      </w:r>
      <w:r>
        <w:rPr>
          <w:rFonts w:ascii="Times New Roman" w:eastAsia="仿宋_GB2312" w:hint="eastAsia"/>
          <w:bCs/>
          <w:sz w:val="32"/>
          <w:szCs w:val="32"/>
        </w:rPr>
        <w:t>，预计于</w:t>
      </w:r>
      <w:r>
        <w:rPr>
          <w:rFonts w:ascii="Times New Roman" w:eastAsia="仿宋_GB2312" w:hint="eastAsia"/>
          <w:bCs/>
          <w:sz w:val="32"/>
          <w:szCs w:val="32"/>
        </w:rPr>
        <w:t>2023</w:t>
      </w:r>
      <w:r>
        <w:rPr>
          <w:rFonts w:ascii="Times New Roman" w:eastAsia="仿宋_GB2312" w:hint="eastAsia"/>
          <w:bCs/>
          <w:sz w:val="32"/>
          <w:szCs w:val="32"/>
        </w:rPr>
        <w:t>年</w:t>
      </w:r>
      <w:r>
        <w:rPr>
          <w:rFonts w:ascii="Times New Roman" w:eastAsia="仿宋_GB2312" w:hint="eastAsia"/>
          <w:bCs/>
          <w:sz w:val="32"/>
          <w:szCs w:val="32"/>
        </w:rPr>
        <w:t>7</w:t>
      </w:r>
      <w:r>
        <w:rPr>
          <w:rFonts w:ascii="Times New Roman" w:eastAsia="仿宋_GB2312" w:hint="eastAsia"/>
          <w:bCs/>
          <w:sz w:val="32"/>
          <w:szCs w:val="32"/>
        </w:rPr>
        <w:t>月竣工。涉及放射性部分需另行办理环保手续。</w:t>
      </w:r>
    </w:p>
    <w:p w:rsidR="00000000" w:rsidRDefault="003E14CF">
      <w:pPr>
        <w:spacing w:line="560" w:lineRule="exact"/>
        <w:ind w:firstLineChars="200" w:firstLine="632"/>
        <w:rPr>
          <w:rFonts w:ascii="仿宋_GB2312" w:hAnsi="仿宋_GB2312" w:cs="仿宋_GB2312" w:hint="eastAsia"/>
          <w:color w:val="000000"/>
          <w:kern w:val="0"/>
          <w:szCs w:val="32"/>
        </w:rPr>
      </w:pPr>
      <w:r>
        <w:rPr>
          <w:rFonts w:ascii="Times New Roman" w:hAnsi="Times New Roman" w:hint="eastAsia"/>
          <w:bCs/>
          <w:color w:val="000000"/>
          <w:kern w:val="0"/>
          <w:szCs w:val="32"/>
        </w:rPr>
        <w:t>202</w:t>
      </w:r>
      <w:r>
        <w:rPr>
          <w:rFonts w:ascii="Times New Roman" w:hAnsi="Times New Roman" w:hint="eastAsia"/>
          <w:bCs/>
          <w:color w:val="000000"/>
          <w:kern w:val="0"/>
          <w:szCs w:val="32"/>
        </w:rPr>
        <w:t>3</w:t>
      </w:r>
      <w:r>
        <w:rPr>
          <w:rFonts w:ascii="Times New Roman" w:hAnsi="Times New Roman" w:hint="eastAsia"/>
          <w:bCs/>
          <w:color w:val="000000"/>
          <w:kern w:val="0"/>
          <w:szCs w:val="32"/>
        </w:rPr>
        <w:t>年</w:t>
      </w:r>
      <w:r>
        <w:rPr>
          <w:rFonts w:ascii="Times New Roman" w:hAnsi="Times New Roman" w:hint="eastAsia"/>
          <w:bCs/>
          <w:color w:val="000000"/>
          <w:kern w:val="0"/>
          <w:szCs w:val="32"/>
        </w:rPr>
        <w:t>6</w:t>
      </w:r>
      <w:r>
        <w:rPr>
          <w:rFonts w:ascii="Times New Roman" w:hAnsi="Times New Roman" w:hint="eastAsia"/>
          <w:bCs/>
          <w:color w:val="000000"/>
          <w:kern w:val="0"/>
          <w:szCs w:val="32"/>
        </w:rPr>
        <w:t>月</w:t>
      </w:r>
      <w:r>
        <w:rPr>
          <w:rFonts w:ascii="Times New Roman" w:hAnsi="Times New Roman" w:hint="eastAsia"/>
          <w:bCs/>
          <w:color w:val="000000"/>
          <w:kern w:val="0"/>
          <w:szCs w:val="32"/>
        </w:rPr>
        <w:t>2</w:t>
      </w:r>
      <w:r>
        <w:rPr>
          <w:rFonts w:ascii="Times New Roman" w:hAnsi="Times New Roman" w:hint="eastAsia"/>
          <w:bCs/>
          <w:color w:val="000000"/>
          <w:kern w:val="0"/>
          <w:szCs w:val="32"/>
        </w:rPr>
        <w:t>日至</w:t>
      </w:r>
      <w:r>
        <w:rPr>
          <w:rFonts w:ascii="Times New Roman" w:hAnsi="Times New Roman" w:hint="eastAsia"/>
          <w:bCs/>
          <w:color w:val="000000"/>
          <w:kern w:val="0"/>
          <w:szCs w:val="32"/>
        </w:rPr>
        <w:t>6</w:t>
      </w:r>
      <w:r>
        <w:rPr>
          <w:rFonts w:ascii="Times New Roman" w:hAnsi="Times New Roman" w:hint="eastAsia"/>
          <w:bCs/>
          <w:color w:val="000000"/>
          <w:kern w:val="0"/>
          <w:szCs w:val="32"/>
        </w:rPr>
        <w:t>月</w:t>
      </w:r>
      <w:r>
        <w:rPr>
          <w:rFonts w:ascii="Times New Roman" w:hAnsi="Times New Roman" w:hint="eastAsia"/>
          <w:bCs/>
          <w:color w:val="000000"/>
          <w:kern w:val="0"/>
          <w:szCs w:val="32"/>
        </w:rPr>
        <w:t>8</w:t>
      </w:r>
      <w:r>
        <w:rPr>
          <w:rFonts w:ascii="Times New Roman" w:hAnsi="Times New Roman" w:hint="eastAsia"/>
          <w:bCs/>
          <w:color w:val="000000"/>
          <w:kern w:val="0"/>
          <w:szCs w:val="32"/>
        </w:rPr>
        <w:t>日，我局对该项目受理情况进行公示；</w:t>
      </w:r>
      <w:r>
        <w:rPr>
          <w:rFonts w:ascii="Times New Roman" w:hAnsi="Times New Roman" w:hint="eastAsia"/>
          <w:bCs/>
          <w:color w:val="000000"/>
          <w:kern w:val="0"/>
          <w:szCs w:val="32"/>
        </w:rPr>
        <w:t>6</w:t>
      </w:r>
      <w:r>
        <w:rPr>
          <w:rFonts w:ascii="Times New Roman" w:hAnsi="Times New Roman" w:hint="eastAsia"/>
          <w:bCs/>
          <w:color w:val="000000"/>
          <w:kern w:val="0"/>
          <w:szCs w:val="32"/>
        </w:rPr>
        <w:t>月</w:t>
      </w:r>
      <w:r>
        <w:rPr>
          <w:rFonts w:ascii="Times New Roman" w:hAnsi="Times New Roman" w:hint="eastAsia"/>
          <w:bCs/>
          <w:color w:val="000000"/>
          <w:kern w:val="0"/>
          <w:szCs w:val="32"/>
        </w:rPr>
        <w:t>12</w:t>
      </w:r>
      <w:r>
        <w:rPr>
          <w:rFonts w:ascii="Times New Roman" w:hAnsi="Times New Roman" w:hint="eastAsia"/>
          <w:bCs/>
          <w:color w:val="000000"/>
          <w:kern w:val="0"/>
          <w:szCs w:val="32"/>
        </w:rPr>
        <w:t>日至</w:t>
      </w:r>
      <w:r>
        <w:rPr>
          <w:rFonts w:ascii="Times New Roman" w:hAnsi="Times New Roman" w:hint="eastAsia"/>
          <w:bCs/>
          <w:color w:val="000000"/>
          <w:kern w:val="0"/>
          <w:szCs w:val="32"/>
        </w:rPr>
        <w:t>6</w:t>
      </w:r>
      <w:r>
        <w:rPr>
          <w:rFonts w:ascii="Times New Roman" w:hAnsi="Times New Roman" w:hint="eastAsia"/>
          <w:bCs/>
          <w:color w:val="000000"/>
          <w:kern w:val="0"/>
          <w:szCs w:val="32"/>
        </w:rPr>
        <w:t>月</w:t>
      </w:r>
      <w:r>
        <w:rPr>
          <w:rFonts w:ascii="Times New Roman" w:hAnsi="Times New Roman" w:hint="eastAsia"/>
          <w:bCs/>
          <w:color w:val="000000"/>
          <w:kern w:val="0"/>
          <w:szCs w:val="32"/>
        </w:rPr>
        <w:t>16</w:t>
      </w:r>
      <w:r>
        <w:rPr>
          <w:rFonts w:ascii="Times New Roman" w:hAnsi="Times New Roman" w:hint="eastAsia"/>
          <w:bCs/>
          <w:color w:val="000000"/>
          <w:kern w:val="0"/>
          <w:szCs w:val="32"/>
        </w:rPr>
        <w:t>日，我局对该项目</w:t>
      </w:r>
      <w:r>
        <w:rPr>
          <w:rFonts w:ascii="Times New Roman" w:hAnsi="Times New Roman" w:hint="eastAsia"/>
          <w:bCs/>
          <w:color w:val="000000"/>
          <w:kern w:val="0"/>
          <w:szCs w:val="32"/>
        </w:rPr>
        <w:t>拟批复情况进行公示；根据公示期间公众反馈意</w:t>
      </w:r>
      <w:r>
        <w:rPr>
          <w:rFonts w:ascii="仿宋_GB2312" w:hAnsi="仿宋_GB2312" w:cs="仿宋_GB2312" w:hint="eastAsia"/>
          <w:color w:val="000000"/>
          <w:kern w:val="0"/>
          <w:szCs w:val="32"/>
        </w:rPr>
        <w:t>见、环评报告结论</w:t>
      </w:r>
      <w:r>
        <w:rPr>
          <w:rFonts w:ascii="仿宋_GB2312" w:hAnsi="仿宋_GB2312" w:cs="仿宋_GB2312" w:hint="eastAsia"/>
          <w:color w:val="000000"/>
          <w:kern w:val="0"/>
          <w:szCs w:val="32"/>
        </w:rPr>
        <w:t>及技术评估报告</w:t>
      </w:r>
      <w:r>
        <w:rPr>
          <w:rFonts w:ascii="仿宋_GB2312" w:hAnsi="仿宋_GB2312" w:cs="仿宋_GB2312" w:hint="eastAsia"/>
          <w:color w:val="000000"/>
          <w:kern w:val="0"/>
          <w:szCs w:val="32"/>
        </w:rPr>
        <w:t>，在严格落实环评报告所提出的各项污染防治措施、确保各类污染物稳定达标的前提下，同意该项目建设。</w:t>
      </w:r>
    </w:p>
    <w:p w:rsidR="00000000" w:rsidRDefault="003E14CF">
      <w:pPr>
        <w:pStyle w:val="a0"/>
        <w:numPr>
          <w:ilvl w:val="0"/>
          <w:numId w:val="1"/>
        </w:numPr>
        <w:spacing w:line="560" w:lineRule="exact"/>
        <w:ind w:firstLineChars="200" w:firstLine="632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项目运行过程中，你</w:t>
      </w:r>
      <w:r>
        <w:rPr>
          <w:rFonts w:ascii="仿宋_GB2312" w:hAnsi="仿宋_GB2312" w:cs="仿宋_GB2312" w:hint="eastAsia"/>
          <w:szCs w:val="32"/>
        </w:rPr>
        <w:t>公司</w:t>
      </w:r>
      <w:r>
        <w:rPr>
          <w:rFonts w:ascii="仿宋_GB2312" w:hAnsi="仿宋_GB2312" w:cs="仿宋_GB2312" w:hint="eastAsia"/>
          <w:szCs w:val="32"/>
        </w:rPr>
        <w:t>应重点做好以下工作：</w:t>
      </w:r>
    </w:p>
    <w:p w:rsidR="00000000" w:rsidRDefault="003E14CF">
      <w:pPr>
        <w:spacing w:line="560" w:lineRule="exact"/>
        <w:ind w:firstLineChars="200" w:firstLine="632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1.</w:t>
      </w:r>
      <w:r>
        <w:rPr>
          <w:rFonts w:ascii="仿宋_GB2312" w:hAnsi="仿宋_GB2312" w:cs="仿宋_GB2312" w:hint="eastAsia"/>
          <w:szCs w:val="32"/>
        </w:rPr>
        <w:t>自建污水处理站为地上一体化全密闭结构，采取加盖密封、喷洒植物</w:t>
      </w:r>
      <w:r>
        <w:rPr>
          <w:rFonts w:ascii="仿宋_GB2312" w:hAnsi="仿宋_GB2312" w:cs="仿宋_GB2312" w:hint="eastAsia"/>
          <w:szCs w:val="32"/>
        </w:rPr>
        <w:t>除臭剂等有效的异味防治措施，做好除臭等工作，确保</w:t>
      </w:r>
      <w:r>
        <w:rPr>
          <w:rFonts w:ascii="仿宋_GB2312" w:hAnsi="仿宋_GB2312" w:cs="仿宋_GB2312" w:hint="eastAsia"/>
          <w:szCs w:val="32"/>
        </w:rPr>
        <w:t>氨、硫化氢及</w:t>
      </w:r>
      <w:r>
        <w:rPr>
          <w:rFonts w:ascii="仿宋_GB2312" w:hAnsi="仿宋_GB2312" w:cs="仿宋_GB2312" w:hint="eastAsia"/>
          <w:szCs w:val="32"/>
        </w:rPr>
        <w:t>臭气浓度</w:t>
      </w:r>
      <w:r>
        <w:rPr>
          <w:rFonts w:ascii="仿宋_GB2312" w:hAnsi="仿宋_GB2312" w:cs="仿宋_GB2312" w:hint="eastAsia"/>
          <w:szCs w:val="32"/>
        </w:rPr>
        <w:t>厂界</w:t>
      </w:r>
      <w:r>
        <w:rPr>
          <w:rFonts w:ascii="仿宋_GB2312" w:hAnsi="仿宋_GB2312" w:cs="仿宋_GB2312" w:hint="eastAsia"/>
          <w:szCs w:val="32"/>
        </w:rPr>
        <w:t>达标。</w:t>
      </w:r>
    </w:p>
    <w:p w:rsidR="00000000" w:rsidRDefault="003E14CF">
      <w:pPr>
        <w:spacing w:line="560" w:lineRule="exact"/>
        <w:ind w:firstLineChars="200" w:firstLine="632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2</w:t>
      </w:r>
      <w:r>
        <w:rPr>
          <w:rFonts w:ascii="仿宋_GB2312" w:hAnsi="仿宋_GB2312" w:cs="仿宋_GB2312" w:hint="eastAsia"/>
          <w:szCs w:val="32"/>
        </w:rPr>
        <w:t>.</w:t>
      </w:r>
      <w:r>
        <w:rPr>
          <w:rFonts w:ascii="仿宋_GB2312" w:hAnsi="仿宋_GB2312" w:cs="仿宋_GB2312" w:hint="eastAsia"/>
          <w:szCs w:val="32"/>
        </w:rPr>
        <w:t>该项目不设传染病科室，不产生传染性废水；医学影像科无洗相废水产生；员工及病人就餐采取配餐制，不进行餐具清洗，无餐具清洗废水产生。医院职工及门诊病人生活污</w:t>
      </w:r>
      <w:r>
        <w:rPr>
          <w:rFonts w:ascii="仿宋_GB2312" w:hAnsi="仿宋_GB2312" w:cs="仿宋_GB2312" w:hint="eastAsia"/>
          <w:szCs w:val="32"/>
        </w:rPr>
        <w:t>水、病房废水、医疗器械消毒废水、地面清洗废水和化验室第二道清洗废水经化粪池沉淀后，提升进</w:t>
      </w:r>
      <w:r>
        <w:rPr>
          <w:rFonts w:ascii="仿宋_GB2312" w:hAnsi="仿宋_GB2312" w:cs="仿宋_GB2312" w:hint="eastAsia"/>
          <w:szCs w:val="32"/>
        </w:rPr>
        <w:t>入污水处理设备，经“</w:t>
      </w:r>
      <w:r>
        <w:rPr>
          <w:rFonts w:ascii="仿宋_GB2312" w:hAnsi="仿宋_GB2312" w:cs="仿宋_GB2312" w:hint="eastAsia"/>
          <w:szCs w:val="32"/>
        </w:rPr>
        <w:t>细格栅</w:t>
      </w:r>
      <w:r>
        <w:rPr>
          <w:rFonts w:ascii="仿宋_GB2312" w:hAnsi="仿宋_GB2312" w:cs="仿宋_GB2312" w:hint="eastAsia"/>
          <w:szCs w:val="32"/>
        </w:rPr>
        <w:t>+</w:t>
      </w:r>
      <w:r>
        <w:rPr>
          <w:rFonts w:ascii="仿宋_GB2312" w:hAnsi="仿宋_GB2312" w:cs="仿宋_GB2312" w:hint="eastAsia"/>
          <w:szCs w:val="32"/>
        </w:rPr>
        <w:t>调节池</w:t>
      </w:r>
      <w:r>
        <w:rPr>
          <w:rFonts w:ascii="仿宋_GB2312" w:hAnsi="仿宋_GB2312" w:cs="仿宋_GB2312" w:hint="eastAsia"/>
          <w:szCs w:val="32"/>
        </w:rPr>
        <w:t>+MBR+</w:t>
      </w:r>
      <w:r>
        <w:rPr>
          <w:rFonts w:ascii="仿宋_GB2312" w:hAnsi="仿宋_GB2312" w:cs="仿宋_GB2312" w:hint="eastAsia"/>
          <w:szCs w:val="32"/>
        </w:rPr>
        <w:t>二氧化氯消毒</w:t>
      </w:r>
      <w:r>
        <w:rPr>
          <w:rFonts w:ascii="仿宋_GB2312" w:hAnsi="仿宋_GB2312" w:cs="仿宋_GB2312" w:hint="eastAsia"/>
          <w:szCs w:val="32"/>
        </w:rPr>
        <w:t>”后达标排入市政污水管网，最终进入</w:t>
      </w:r>
      <w:r>
        <w:rPr>
          <w:rFonts w:ascii="仿宋_GB2312" w:hAnsi="仿宋_GB2312" w:cs="仿宋_GB2312" w:hint="eastAsia"/>
          <w:szCs w:val="32"/>
        </w:rPr>
        <w:t>天津滨海新区塘沽环科</w:t>
      </w:r>
      <w:r>
        <w:rPr>
          <w:rFonts w:ascii="仿宋_GB2312" w:hAnsi="仿宋_GB2312" w:cs="仿宋_GB2312" w:hint="eastAsia"/>
          <w:szCs w:val="32"/>
        </w:rPr>
        <w:t>新河污水处理厂。</w:t>
      </w:r>
    </w:p>
    <w:p w:rsidR="00000000" w:rsidRDefault="003E14CF">
      <w:pPr>
        <w:spacing w:line="560" w:lineRule="exact"/>
        <w:ind w:firstLineChars="200" w:firstLine="632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3</w:t>
      </w:r>
      <w:r>
        <w:rPr>
          <w:rFonts w:ascii="仿宋_GB2312" w:hAnsi="仿宋_GB2312" w:cs="仿宋_GB2312" w:hint="eastAsia"/>
          <w:szCs w:val="32"/>
        </w:rPr>
        <w:t>.</w:t>
      </w:r>
      <w:r>
        <w:rPr>
          <w:rFonts w:ascii="仿宋_GB2312" w:hAnsi="仿宋_GB2312" w:cs="仿宋_GB2312" w:hint="eastAsia"/>
          <w:szCs w:val="32"/>
        </w:rPr>
        <w:t>对主要噪声源要合理布局，并采取隔声、降噪、减振等措施，使噪声满足排放限值的要求。</w:t>
      </w:r>
    </w:p>
    <w:p w:rsidR="00000000" w:rsidRDefault="003E14CF">
      <w:pPr>
        <w:spacing w:line="560" w:lineRule="exact"/>
        <w:ind w:firstLine="63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4.</w:t>
      </w:r>
      <w:r>
        <w:rPr>
          <w:rFonts w:ascii="仿宋_GB2312" w:hAnsi="仿宋_GB2312" w:cs="仿宋_GB2312" w:hint="eastAsia"/>
          <w:szCs w:val="32"/>
        </w:rPr>
        <w:t>做好各类固体废物的收集、贮存、运输和处置，做到资源化、减量化、无害化。项目产生的</w:t>
      </w:r>
      <w:r>
        <w:rPr>
          <w:rFonts w:ascii="仿宋_GB2312" w:hAnsi="仿宋_GB2312" w:cs="仿宋_GB2312" w:hint="eastAsia"/>
          <w:szCs w:val="32"/>
        </w:rPr>
        <w:t>医疗</w:t>
      </w:r>
      <w:r>
        <w:rPr>
          <w:rFonts w:ascii="仿宋_GB2312" w:hAnsi="仿宋_GB2312" w:cs="仿宋_GB2312" w:hint="eastAsia"/>
          <w:szCs w:val="32"/>
        </w:rPr>
        <w:t>废物、化验室废液</w:t>
      </w:r>
      <w:r>
        <w:rPr>
          <w:rFonts w:ascii="仿宋_GB2312" w:hAnsi="仿宋_GB2312" w:cs="仿宋_GB2312" w:hint="eastAsia"/>
          <w:szCs w:val="32"/>
        </w:rPr>
        <w:t>及仪器第一遍清洗废水</w:t>
      </w:r>
      <w:r>
        <w:rPr>
          <w:rFonts w:ascii="仿宋_GB2312" w:hAnsi="仿宋_GB2312" w:cs="仿宋_GB2312" w:hint="eastAsia"/>
          <w:szCs w:val="32"/>
        </w:rPr>
        <w:t>、</w:t>
      </w:r>
      <w:r>
        <w:rPr>
          <w:rFonts w:ascii="仿宋_GB2312" w:hAnsi="仿宋_GB2312" w:cs="仿宋_GB2312" w:hint="eastAsia"/>
          <w:szCs w:val="32"/>
        </w:rPr>
        <w:t>污水处理过程栅渣及污泥</w:t>
      </w:r>
      <w:r>
        <w:rPr>
          <w:rFonts w:ascii="仿宋_GB2312" w:hAnsi="仿宋_GB2312" w:cs="仿宋_GB2312" w:hint="eastAsia"/>
          <w:szCs w:val="32"/>
        </w:rPr>
        <w:t>等危险废物须</w:t>
      </w:r>
      <w:r>
        <w:rPr>
          <w:rFonts w:ascii="仿宋_GB2312" w:hAnsi="仿宋_GB2312" w:cs="仿宋_GB2312" w:hint="eastAsia"/>
          <w:szCs w:val="32"/>
        </w:rPr>
        <w:lastRenderedPageBreak/>
        <w:t>按照《危险废物收集</w:t>
      </w:r>
      <w:r>
        <w:rPr>
          <w:rFonts w:ascii="仿宋_GB2312" w:hAnsi="仿宋_GB2312" w:cs="仿宋_GB2312" w:hint="eastAsia"/>
          <w:szCs w:val="32"/>
        </w:rPr>
        <w:t xml:space="preserve"> </w:t>
      </w:r>
      <w:r>
        <w:rPr>
          <w:rFonts w:ascii="仿宋_GB2312" w:hAnsi="仿宋_GB2312" w:cs="仿宋_GB2312" w:hint="eastAsia"/>
          <w:szCs w:val="32"/>
        </w:rPr>
        <w:t>贮存</w:t>
      </w:r>
      <w:r>
        <w:rPr>
          <w:rFonts w:ascii="仿宋_GB2312" w:hAnsi="仿宋_GB2312" w:cs="仿宋_GB2312" w:hint="eastAsia"/>
          <w:szCs w:val="32"/>
        </w:rPr>
        <w:t xml:space="preserve"> </w:t>
      </w:r>
      <w:r>
        <w:rPr>
          <w:rFonts w:ascii="仿宋_GB2312" w:hAnsi="仿宋_GB2312" w:cs="仿宋_GB2312" w:hint="eastAsia"/>
          <w:szCs w:val="32"/>
        </w:rPr>
        <w:t>运输技术规范》（</w:t>
      </w:r>
      <w:r>
        <w:rPr>
          <w:rFonts w:ascii="仿宋_GB2312" w:hAnsi="仿宋_GB2312" w:cs="仿宋_GB2312" w:hint="eastAsia"/>
          <w:szCs w:val="32"/>
        </w:rPr>
        <w:t>HJ20</w:t>
      </w:r>
      <w:r>
        <w:rPr>
          <w:rFonts w:ascii="仿宋_GB2312" w:hAnsi="仿宋_GB2312" w:cs="仿宋_GB2312" w:hint="eastAsia"/>
          <w:szCs w:val="32"/>
        </w:rPr>
        <w:t>25-2012</w:t>
      </w:r>
      <w:r>
        <w:rPr>
          <w:rFonts w:ascii="仿宋_GB2312" w:hAnsi="仿宋_GB2312" w:cs="仿宋_GB2312" w:hint="eastAsia"/>
          <w:szCs w:val="32"/>
        </w:rPr>
        <w:t>）进行收集、贮存及运输，并交由有相应资质的单位进行处理、处置；危险废物暂存库应按《危险废物贮存污染控制标准》（</w:t>
      </w:r>
      <w:r>
        <w:rPr>
          <w:rFonts w:ascii="仿宋_GB2312" w:hAnsi="仿宋_GB2312" w:cs="仿宋_GB2312" w:hint="eastAsia"/>
          <w:szCs w:val="32"/>
        </w:rPr>
        <w:t>GB18597-20</w:t>
      </w:r>
      <w:r>
        <w:rPr>
          <w:rFonts w:ascii="仿宋_GB2312" w:hAnsi="仿宋_GB2312" w:cs="仿宋_GB2312" w:hint="eastAsia"/>
          <w:szCs w:val="32"/>
        </w:rPr>
        <w:t>23</w:t>
      </w:r>
      <w:r>
        <w:rPr>
          <w:rFonts w:ascii="仿宋_GB2312" w:hAnsi="仿宋_GB2312" w:cs="仿宋_GB2312" w:hint="eastAsia"/>
          <w:szCs w:val="32"/>
        </w:rPr>
        <w:t>）进行建设和管理。</w:t>
      </w:r>
      <w:r>
        <w:rPr>
          <w:rFonts w:ascii="仿宋_GB2312" w:hAnsi="仿宋_GB2312" w:cs="仿宋_GB2312" w:hint="eastAsia"/>
          <w:szCs w:val="32"/>
        </w:rPr>
        <w:t>废包装物定期委托物资回收部门处理</w:t>
      </w:r>
      <w:r>
        <w:rPr>
          <w:rFonts w:ascii="仿宋_GB2312" w:hAnsi="仿宋_GB2312" w:cs="仿宋_GB2312" w:hint="eastAsia"/>
          <w:szCs w:val="32"/>
        </w:rPr>
        <w:t>；生活垃圾</w:t>
      </w:r>
      <w:r>
        <w:rPr>
          <w:rFonts w:ascii="仿宋_GB2312" w:hAnsi="仿宋_GB2312" w:cs="仿宋_GB2312" w:hint="eastAsia"/>
          <w:szCs w:val="32"/>
        </w:rPr>
        <w:t>等</w:t>
      </w:r>
      <w:r>
        <w:rPr>
          <w:rFonts w:ascii="仿宋_GB2312" w:hAnsi="仿宋_GB2312" w:cs="仿宋_GB2312" w:hint="eastAsia"/>
          <w:szCs w:val="32"/>
        </w:rPr>
        <w:t>交由环卫部门定期清运。</w:t>
      </w:r>
    </w:p>
    <w:p w:rsidR="00000000" w:rsidRDefault="003E14CF">
      <w:pPr>
        <w:spacing w:line="560" w:lineRule="exact"/>
        <w:ind w:firstLine="630"/>
        <w:rPr>
          <w:rFonts w:ascii="仿宋_GB2312" w:hAnsi="仿宋_GB2312" w:cs="仿宋_GB2312"/>
          <w:szCs w:val="22"/>
        </w:rPr>
      </w:pPr>
      <w:r>
        <w:rPr>
          <w:rFonts w:ascii="仿宋_GB2312" w:hAnsi="仿宋_GB2312" w:cs="仿宋_GB2312" w:hint="eastAsia"/>
          <w:szCs w:val="32"/>
        </w:rPr>
        <w:t>5</w:t>
      </w:r>
      <w:r>
        <w:rPr>
          <w:rFonts w:ascii="仿宋_GB2312" w:hAnsi="仿宋_GB2312" w:cs="仿宋_GB2312" w:hint="eastAsia"/>
          <w:szCs w:val="32"/>
        </w:rPr>
        <w:t>.</w:t>
      </w:r>
      <w:r>
        <w:rPr>
          <w:rFonts w:ascii="仿宋_GB2312" w:hAnsi="仿宋_GB2312" w:cs="仿宋_GB2312" w:hint="eastAsia"/>
        </w:rPr>
        <w:t>根据区生态环境局出具的《关于</w:t>
      </w:r>
      <w:r>
        <w:rPr>
          <w:rFonts w:ascii="仿宋_GB2312" w:hAnsi="仿宋_GB2312" w:cs="仿宋_GB2312" w:hint="eastAsia"/>
        </w:rPr>
        <w:t>天津市滨海新区益薪医院新建项目</w:t>
      </w:r>
      <w:r>
        <w:rPr>
          <w:rFonts w:ascii="仿宋_GB2312" w:hAnsi="仿宋_GB2312" w:cs="仿宋_GB2312" w:hint="eastAsia"/>
        </w:rPr>
        <w:t>新增主要污染物总量来源确认意见》，</w:t>
      </w:r>
      <w:r>
        <w:rPr>
          <w:rFonts w:ascii="仿宋_GB2312" w:hAnsi="仿宋_GB2312" w:cs="仿宋_GB2312" w:hint="eastAsia"/>
          <w:szCs w:val="22"/>
        </w:rPr>
        <w:t>该项目新增化学需氧量</w:t>
      </w:r>
      <w:r>
        <w:rPr>
          <w:rFonts w:ascii="仿宋_GB2312" w:hAnsi="仿宋_GB2312" w:cs="仿宋_GB2312" w:hint="eastAsia"/>
          <w:szCs w:val="22"/>
        </w:rPr>
        <w:t>0.31</w:t>
      </w:r>
      <w:r>
        <w:rPr>
          <w:rFonts w:ascii="仿宋_GB2312" w:hAnsi="仿宋_GB2312" w:cs="仿宋_GB2312" w:hint="eastAsia"/>
          <w:szCs w:val="22"/>
        </w:rPr>
        <w:t>吨</w:t>
      </w:r>
      <w:r>
        <w:rPr>
          <w:rFonts w:ascii="仿宋_GB2312" w:hAnsi="仿宋_GB2312" w:cs="仿宋_GB2312" w:hint="eastAsia"/>
          <w:szCs w:val="22"/>
        </w:rPr>
        <w:t>/</w:t>
      </w:r>
      <w:r>
        <w:rPr>
          <w:rFonts w:ascii="仿宋_GB2312" w:hAnsi="仿宋_GB2312" w:cs="仿宋_GB2312" w:hint="eastAsia"/>
          <w:szCs w:val="22"/>
        </w:rPr>
        <w:t>年、氨氮</w:t>
      </w:r>
      <w:r>
        <w:rPr>
          <w:rFonts w:ascii="仿宋_GB2312" w:hAnsi="仿宋_GB2312" w:cs="仿宋_GB2312" w:hint="eastAsia"/>
          <w:szCs w:val="22"/>
        </w:rPr>
        <w:t>0.048</w:t>
      </w:r>
      <w:r>
        <w:rPr>
          <w:rFonts w:ascii="仿宋_GB2312" w:hAnsi="仿宋_GB2312" w:cs="仿宋_GB2312" w:hint="eastAsia"/>
          <w:szCs w:val="22"/>
        </w:rPr>
        <w:t>吨</w:t>
      </w:r>
      <w:r>
        <w:rPr>
          <w:rFonts w:ascii="仿宋_GB2312" w:hAnsi="仿宋_GB2312" w:cs="仿宋_GB2312" w:hint="eastAsia"/>
          <w:szCs w:val="22"/>
        </w:rPr>
        <w:t>/</w:t>
      </w:r>
      <w:r>
        <w:rPr>
          <w:rFonts w:ascii="仿宋_GB2312" w:hAnsi="仿宋_GB2312" w:cs="仿宋_GB2312" w:hint="eastAsia"/>
          <w:szCs w:val="22"/>
        </w:rPr>
        <w:t>年</w:t>
      </w:r>
      <w:r>
        <w:rPr>
          <w:rFonts w:ascii="仿宋_GB2312" w:hAnsi="仿宋_GB2312" w:cs="仿宋_GB2312" w:hint="eastAsia"/>
          <w:szCs w:val="22"/>
        </w:rPr>
        <w:t>，</w:t>
      </w:r>
      <w:r>
        <w:rPr>
          <w:rFonts w:hint="eastAsia"/>
          <w:szCs w:val="22"/>
        </w:rPr>
        <w:t>以上污染物总量指标均有来源。</w:t>
      </w:r>
    </w:p>
    <w:p w:rsidR="00000000" w:rsidRDefault="003E14CF">
      <w:pPr>
        <w:spacing w:line="560" w:lineRule="exact"/>
        <w:ind w:firstLine="63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6.</w:t>
      </w:r>
      <w:r>
        <w:rPr>
          <w:rFonts w:ascii="仿宋_GB2312" w:hAnsi="仿宋_GB2312" w:cs="仿宋_GB2312" w:hint="eastAsia"/>
          <w:szCs w:val="32"/>
        </w:rPr>
        <w:t>作为废水排放口责任主体，做好相应排污口规范化工作。</w:t>
      </w:r>
    </w:p>
    <w:p w:rsidR="00000000" w:rsidRDefault="003E14CF">
      <w:pPr>
        <w:spacing w:line="560" w:lineRule="exact"/>
        <w:ind w:firstLine="63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7.</w:t>
      </w:r>
      <w:r>
        <w:rPr>
          <w:rFonts w:ascii="仿宋_GB2312" w:hAnsi="仿宋_GB2312" w:cs="仿宋_GB2312" w:hint="eastAsia"/>
          <w:szCs w:val="32"/>
        </w:rPr>
        <w:t>制定有效的环境风险事故应急预案，并</w:t>
      </w:r>
      <w:r>
        <w:rPr>
          <w:rFonts w:ascii="仿宋_GB2312" w:hAnsi="仿宋_GB2312" w:cs="仿宋_GB2312" w:hint="eastAsia"/>
          <w:szCs w:val="32"/>
        </w:rPr>
        <w:t>向区生态环境局备案；认真落实风险事故防范措施及应急处理措施，做好风险事故防范措施及应急处理措施的合理衔接工作，杜绝发生环境事故和次生环境事故。</w:t>
      </w:r>
    </w:p>
    <w:p w:rsidR="00000000" w:rsidRDefault="003E14CF">
      <w:pPr>
        <w:spacing w:line="560" w:lineRule="exact"/>
        <w:ind w:firstLine="63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三</w:t>
      </w:r>
      <w:r>
        <w:rPr>
          <w:rFonts w:ascii="仿宋_GB2312" w:hAnsi="仿宋_GB2312" w:cs="仿宋_GB2312" w:hint="eastAsia"/>
          <w:szCs w:val="32"/>
        </w:rPr>
        <w:t>、</w:t>
      </w:r>
      <w:r>
        <w:rPr>
          <w:rFonts w:ascii="仿宋_GB2312" w:hAnsi="仿宋_GB2312" w:cs="仿宋_GB2312" w:hint="eastAsia"/>
          <w:szCs w:val="32"/>
        </w:rPr>
        <w:t>项目建设应严格执行环境保护设施与主体工程同时设计、同时施工、同时投产使用的“三同时”管理制度。</w:t>
      </w:r>
      <w:r>
        <w:rPr>
          <w:rFonts w:ascii="仿宋_GB2312" w:hAnsi="仿宋_GB2312" w:cs="仿宋_GB2312" w:hint="eastAsia"/>
          <w:szCs w:val="32"/>
        </w:rPr>
        <w:t>若</w:t>
      </w:r>
      <w:r>
        <w:rPr>
          <w:rFonts w:ascii="仿宋_GB2312" w:hAnsi="仿宋_GB2312" w:cs="仿宋_GB2312" w:hint="eastAsia"/>
          <w:szCs w:val="32"/>
        </w:rPr>
        <w:t>项目</w:t>
      </w:r>
      <w:r>
        <w:rPr>
          <w:rFonts w:ascii="仿宋_GB2312" w:hAnsi="仿宋_GB2312" w:cs="仿宋_GB2312" w:hint="eastAsia"/>
          <w:szCs w:val="32"/>
        </w:rPr>
        <w:t>的性质、规模、地点、生产工艺或防治污染的措施发生重大变动，</w:t>
      </w:r>
      <w:r>
        <w:rPr>
          <w:rFonts w:ascii="仿宋_GB2312" w:hAnsi="仿宋_GB2312" w:cs="仿宋_GB2312" w:hint="eastAsia"/>
          <w:szCs w:val="32"/>
        </w:rPr>
        <w:t>需</w:t>
      </w:r>
      <w:r>
        <w:rPr>
          <w:rFonts w:ascii="仿宋_GB2312" w:hAnsi="仿宋_GB2312" w:cs="仿宋_GB2312" w:hint="eastAsia"/>
          <w:szCs w:val="32"/>
        </w:rPr>
        <w:t>重新报批环境影响评价文件</w:t>
      </w:r>
      <w:r>
        <w:rPr>
          <w:rFonts w:ascii="仿宋_GB2312" w:hAnsi="仿宋_GB2312" w:cs="仿宋_GB2312" w:hint="eastAsia"/>
          <w:szCs w:val="32"/>
        </w:rPr>
        <w:t>。</w:t>
      </w:r>
    </w:p>
    <w:p w:rsidR="00000000" w:rsidRDefault="003E14CF">
      <w:pPr>
        <w:spacing w:line="560" w:lineRule="exact"/>
        <w:ind w:firstLine="63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四、</w:t>
      </w:r>
      <w:r>
        <w:rPr>
          <w:rFonts w:ascii="仿宋_GB2312" w:hAnsi="仿宋_GB2312" w:cs="仿宋_GB2312" w:hint="eastAsia"/>
          <w:szCs w:val="32"/>
        </w:rPr>
        <w:t>在发生实际排污之前，你</w:t>
      </w:r>
      <w:r>
        <w:rPr>
          <w:rFonts w:ascii="仿宋_GB2312" w:hAnsi="仿宋_GB2312" w:cs="仿宋_GB2312" w:hint="eastAsia"/>
          <w:szCs w:val="32"/>
        </w:rPr>
        <w:t>公司</w:t>
      </w:r>
      <w:r>
        <w:rPr>
          <w:rFonts w:ascii="仿宋_GB2312" w:hAnsi="仿宋_GB2312" w:cs="仿宋_GB2312" w:hint="eastAsia"/>
          <w:szCs w:val="32"/>
        </w:rPr>
        <w:t>应按照法律法规要求，做好排污许可管理相关工作。</w:t>
      </w:r>
    </w:p>
    <w:p w:rsidR="00000000" w:rsidRDefault="003E14CF">
      <w:pPr>
        <w:spacing w:line="560" w:lineRule="exact"/>
        <w:ind w:firstLine="63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五、</w:t>
      </w:r>
      <w:r>
        <w:rPr>
          <w:rFonts w:ascii="仿宋_GB2312" w:hAnsi="仿宋_GB2312" w:cs="仿宋_GB2312" w:hint="eastAsia"/>
          <w:szCs w:val="32"/>
        </w:rPr>
        <w:t>项目应按规定的标准和程序开展环境保护验收，经验收合格后方可正式投入生产</w:t>
      </w:r>
      <w:r>
        <w:rPr>
          <w:rFonts w:ascii="仿宋_GB2312" w:hAnsi="仿宋_GB2312" w:cs="仿宋_GB2312" w:hint="eastAsia"/>
          <w:szCs w:val="32"/>
        </w:rPr>
        <w:t>。</w:t>
      </w:r>
    </w:p>
    <w:p w:rsidR="00000000" w:rsidRDefault="003E14CF">
      <w:pPr>
        <w:spacing w:line="560" w:lineRule="exact"/>
        <w:ind w:firstLine="63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六、</w:t>
      </w:r>
      <w:r>
        <w:rPr>
          <w:rFonts w:ascii="仿宋_GB2312" w:hAnsi="仿宋_GB2312" w:cs="仿宋_GB2312" w:hint="eastAsia"/>
          <w:szCs w:val="32"/>
        </w:rPr>
        <w:t>该项目</w:t>
      </w:r>
      <w:r>
        <w:rPr>
          <w:rFonts w:ascii="仿宋_GB2312" w:hAnsi="仿宋_GB2312" w:cs="仿宋_GB2312" w:hint="eastAsia"/>
          <w:szCs w:val="32"/>
        </w:rPr>
        <w:t>应</w:t>
      </w:r>
      <w:r>
        <w:rPr>
          <w:rFonts w:ascii="仿宋_GB2312" w:hAnsi="仿宋_GB2312" w:cs="仿宋_GB2312" w:hint="eastAsia"/>
          <w:szCs w:val="32"/>
        </w:rPr>
        <w:t>执行以下</w:t>
      </w:r>
      <w:r>
        <w:rPr>
          <w:rFonts w:ascii="仿宋_GB2312" w:hAnsi="仿宋_GB2312" w:cs="仿宋_GB2312" w:hint="eastAsia"/>
          <w:szCs w:val="32"/>
        </w:rPr>
        <w:t>排放</w:t>
      </w:r>
      <w:r>
        <w:rPr>
          <w:rFonts w:ascii="仿宋_GB2312" w:hAnsi="仿宋_GB2312" w:cs="仿宋_GB2312" w:hint="eastAsia"/>
          <w:szCs w:val="32"/>
        </w:rPr>
        <w:t>标准：</w:t>
      </w:r>
    </w:p>
    <w:p w:rsidR="00000000" w:rsidRDefault="003E14CF">
      <w:pPr>
        <w:spacing w:line="560" w:lineRule="exact"/>
        <w:ind w:firstLine="63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lastRenderedPageBreak/>
        <w:t>1</w:t>
      </w:r>
      <w:r>
        <w:rPr>
          <w:rFonts w:ascii="仿宋_GB2312" w:hAnsi="仿宋_GB2312" w:cs="仿宋_GB2312" w:hint="eastAsia"/>
          <w:szCs w:val="32"/>
        </w:rPr>
        <w:t>.</w:t>
      </w:r>
      <w:r>
        <w:rPr>
          <w:rFonts w:ascii="仿宋_GB2312" w:hAnsi="仿宋_GB2312" w:cs="仿宋_GB2312" w:hint="eastAsia"/>
          <w:szCs w:val="32"/>
        </w:rPr>
        <w:t>《医疗机</w:t>
      </w:r>
      <w:r>
        <w:rPr>
          <w:rFonts w:ascii="仿宋_GB2312" w:hAnsi="仿宋_GB2312" w:cs="仿宋_GB2312" w:hint="eastAsia"/>
          <w:szCs w:val="32"/>
        </w:rPr>
        <w:t>构水污染物排放标准》（</w:t>
      </w:r>
      <w:r>
        <w:rPr>
          <w:rFonts w:ascii="仿宋_GB2312" w:hAnsi="仿宋_GB2312" w:cs="仿宋_GB2312" w:hint="eastAsia"/>
          <w:szCs w:val="32"/>
        </w:rPr>
        <w:t>GB18466-2005</w:t>
      </w:r>
      <w:r>
        <w:rPr>
          <w:rFonts w:ascii="仿宋_GB2312" w:hAnsi="仿宋_GB2312" w:cs="仿宋_GB2312" w:hint="eastAsia"/>
          <w:szCs w:val="32"/>
        </w:rPr>
        <w:t>）；</w:t>
      </w:r>
    </w:p>
    <w:p w:rsidR="00000000" w:rsidRDefault="003E14CF">
      <w:pPr>
        <w:spacing w:line="560" w:lineRule="exact"/>
        <w:ind w:firstLine="63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2.</w:t>
      </w:r>
      <w:r>
        <w:rPr>
          <w:rFonts w:ascii="仿宋_GB2312" w:hAnsi="仿宋_GB2312" w:cs="仿宋_GB2312" w:hint="eastAsia"/>
          <w:szCs w:val="32"/>
        </w:rPr>
        <w:t>《</w:t>
      </w:r>
      <w:r>
        <w:rPr>
          <w:rFonts w:ascii="仿宋_GB2312" w:hAnsi="仿宋_GB2312" w:cs="仿宋_GB2312" w:hint="eastAsia"/>
          <w:szCs w:val="32"/>
        </w:rPr>
        <w:t>污水综合</w:t>
      </w:r>
      <w:r>
        <w:rPr>
          <w:rFonts w:ascii="仿宋_GB2312" w:hAnsi="仿宋_GB2312" w:cs="仿宋_GB2312" w:hint="eastAsia"/>
          <w:szCs w:val="32"/>
        </w:rPr>
        <w:t>排放标准》（</w:t>
      </w:r>
      <w:r>
        <w:rPr>
          <w:rFonts w:ascii="仿宋_GB2312" w:hAnsi="仿宋_GB2312" w:cs="仿宋_GB2312" w:hint="eastAsia"/>
          <w:szCs w:val="32"/>
        </w:rPr>
        <w:t>DB12/356-2018</w:t>
      </w:r>
      <w:r>
        <w:rPr>
          <w:rFonts w:ascii="仿宋_GB2312" w:hAnsi="仿宋_GB2312" w:cs="仿宋_GB2312" w:hint="eastAsia"/>
          <w:szCs w:val="32"/>
        </w:rPr>
        <w:t>）</w:t>
      </w:r>
      <w:r>
        <w:rPr>
          <w:rFonts w:ascii="仿宋_GB2312" w:hAnsi="仿宋_GB2312" w:cs="仿宋_GB2312" w:hint="eastAsia"/>
          <w:szCs w:val="32"/>
        </w:rPr>
        <w:t>三级</w:t>
      </w:r>
      <w:r>
        <w:rPr>
          <w:rFonts w:ascii="仿宋_GB2312" w:hAnsi="仿宋_GB2312" w:cs="仿宋_GB2312" w:hint="eastAsia"/>
          <w:szCs w:val="32"/>
        </w:rPr>
        <w:t>；</w:t>
      </w:r>
    </w:p>
    <w:p w:rsidR="00000000" w:rsidRDefault="003E14CF">
      <w:pPr>
        <w:spacing w:line="560" w:lineRule="exact"/>
        <w:ind w:firstLine="63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3.</w:t>
      </w:r>
      <w:r>
        <w:rPr>
          <w:rFonts w:ascii="仿宋_GB2312" w:hAnsi="仿宋_GB2312" w:cs="仿宋_GB2312" w:hint="eastAsia"/>
          <w:szCs w:val="32"/>
        </w:rPr>
        <w:t>《</w:t>
      </w:r>
      <w:r>
        <w:rPr>
          <w:rFonts w:ascii="仿宋_GB2312" w:hAnsi="仿宋_GB2312" w:cs="仿宋_GB2312" w:hint="eastAsia"/>
          <w:szCs w:val="32"/>
        </w:rPr>
        <w:t>恶臭污染物综合排放</w:t>
      </w:r>
      <w:r>
        <w:rPr>
          <w:rFonts w:ascii="仿宋_GB2312" w:hAnsi="仿宋_GB2312" w:cs="仿宋_GB2312" w:hint="eastAsia"/>
          <w:szCs w:val="32"/>
        </w:rPr>
        <w:t>标准》（</w:t>
      </w:r>
      <w:r>
        <w:rPr>
          <w:rFonts w:ascii="仿宋_GB2312" w:hAnsi="仿宋_GB2312" w:cs="仿宋_GB2312" w:hint="eastAsia"/>
          <w:szCs w:val="32"/>
        </w:rPr>
        <w:t>DB12/059-2018</w:t>
      </w:r>
      <w:r>
        <w:rPr>
          <w:rFonts w:ascii="仿宋_GB2312" w:hAnsi="仿宋_GB2312" w:cs="仿宋_GB2312" w:hint="eastAsia"/>
          <w:szCs w:val="32"/>
        </w:rPr>
        <w:t>）；</w:t>
      </w:r>
    </w:p>
    <w:p w:rsidR="00000000" w:rsidRDefault="003E14CF">
      <w:pPr>
        <w:ind w:firstLineChars="200" w:firstLine="632"/>
        <w:jc w:val="left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4.</w:t>
      </w:r>
      <w:r>
        <w:rPr>
          <w:rFonts w:ascii="仿宋_GB2312" w:hAnsi="仿宋_GB2312" w:cs="仿宋_GB2312" w:hint="eastAsia"/>
          <w:szCs w:val="32"/>
        </w:rPr>
        <w:t>《建筑施工场界环境噪声排放标准》（</w:t>
      </w:r>
      <w:r>
        <w:rPr>
          <w:rFonts w:ascii="仿宋_GB2312" w:hAnsi="仿宋_GB2312" w:cs="仿宋_GB2312" w:hint="eastAsia"/>
          <w:szCs w:val="32"/>
        </w:rPr>
        <w:t>GB12523-2011</w:t>
      </w:r>
      <w:r>
        <w:rPr>
          <w:rFonts w:ascii="仿宋_GB2312" w:hAnsi="仿宋_GB2312" w:cs="仿宋_GB2312" w:hint="eastAsia"/>
          <w:szCs w:val="32"/>
        </w:rPr>
        <w:t>）；</w:t>
      </w:r>
    </w:p>
    <w:p w:rsidR="00000000" w:rsidRDefault="003E14CF">
      <w:pPr>
        <w:spacing w:line="560" w:lineRule="exact"/>
        <w:ind w:firstLine="63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5</w:t>
      </w:r>
      <w:r>
        <w:rPr>
          <w:rFonts w:ascii="仿宋_GB2312" w:hAnsi="仿宋_GB2312" w:cs="仿宋_GB2312" w:hint="eastAsia"/>
          <w:szCs w:val="32"/>
        </w:rPr>
        <w:t>.</w:t>
      </w:r>
      <w:r>
        <w:rPr>
          <w:rFonts w:ascii="仿宋_GB2312" w:hAnsi="仿宋_GB2312" w:cs="仿宋_GB2312" w:hint="eastAsia"/>
          <w:szCs w:val="32"/>
        </w:rPr>
        <w:t>《工业企业厂界环</w:t>
      </w:r>
      <w:r>
        <w:rPr>
          <w:rFonts w:ascii="仿宋_GB2312" w:hAnsi="仿宋_GB2312" w:cs="仿宋_GB2312" w:hint="eastAsia"/>
          <w:szCs w:val="32"/>
        </w:rPr>
        <w:t>境噪声排放标准》（</w:t>
      </w:r>
      <w:r>
        <w:rPr>
          <w:rFonts w:ascii="仿宋_GB2312" w:hAnsi="仿宋_GB2312" w:cs="仿宋_GB2312" w:hint="eastAsia"/>
          <w:szCs w:val="32"/>
        </w:rPr>
        <w:t>GB12348-2008</w:t>
      </w:r>
      <w:r>
        <w:rPr>
          <w:rFonts w:ascii="仿宋_GB2312" w:hAnsi="仿宋_GB2312" w:cs="仿宋_GB2312" w:hint="eastAsia"/>
          <w:szCs w:val="32"/>
        </w:rPr>
        <w:t>）</w:t>
      </w:r>
      <w:r>
        <w:rPr>
          <w:rFonts w:ascii="仿宋_GB2312" w:hAnsi="仿宋_GB2312" w:cs="仿宋_GB2312" w:hint="eastAsia"/>
          <w:szCs w:val="32"/>
        </w:rPr>
        <w:t>1</w:t>
      </w:r>
      <w:r>
        <w:rPr>
          <w:rFonts w:ascii="仿宋_GB2312" w:hAnsi="仿宋_GB2312" w:cs="仿宋_GB2312" w:hint="eastAsia"/>
          <w:szCs w:val="32"/>
        </w:rPr>
        <w:t>类</w:t>
      </w:r>
      <w:r>
        <w:rPr>
          <w:rFonts w:ascii="仿宋_GB2312" w:hAnsi="仿宋_GB2312" w:cs="仿宋_GB2312" w:hint="eastAsia"/>
          <w:szCs w:val="32"/>
        </w:rPr>
        <w:t>,4</w:t>
      </w:r>
      <w:r>
        <w:rPr>
          <w:rFonts w:ascii="仿宋_GB2312" w:hAnsi="仿宋_GB2312" w:cs="仿宋_GB2312" w:hint="eastAsia"/>
          <w:szCs w:val="32"/>
        </w:rPr>
        <w:t>类</w:t>
      </w:r>
      <w:r>
        <w:rPr>
          <w:rFonts w:ascii="仿宋_GB2312" w:hAnsi="仿宋_GB2312" w:cs="仿宋_GB2312" w:hint="eastAsia"/>
          <w:szCs w:val="32"/>
        </w:rPr>
        <w:t>；</w:t>
      </w:r>
    </w:p>
    <w:p w:rsidR="00000000" w:rsidRDefault="003E14CF">
      <w:pPr>
        <w:spacing w:line="560" w:lineRule="exact"/>
        <w:ind w:firstLine="63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6</w:t>
      </w:r>
      <w:r>
        <w:rPr>
          <w:rFonts w:ascii="仿宋_GB2312" w:hAnsi="仿宋_GB2312" w:cs="仿宋_GB2312" w:hint="eastAsia"/>
          <w:szCs w:val="32"/>
        </w:rPr>
        <w:t>.</w:t>
      </w:r>
      <w:r>
        <w:rPr>
          <w:rFonts w:ascii="仿宋_GB2312" w:hAnsi="仿宋_GB2312" w:cs="仿宋_GB2312" w:hint="eastAsia"/>
          <w:szCs w:val="32"/>
        </w:rPr>
        <w:t>《一般工业固体废物贮存</w:t>
      </w:r>
      <w:r>
        <w:rPr>
          <w:rFonts w:ascii="仿宋_GB2312" w:hAnsi="仿宋_GB2312" w:cs="仿宋_GB2312" w:hint="eastAsia"/>
          <w:szCs w:val="32"/>
        </w:rPr>
        <w:t>和填埋</w:t>
      </w:r>
      <w:r>
        <w:rPr>
          <w:rFonts w:ascii="仿宋_GB2312" w:hAnsi="仿宋_GB2312" w:cs="仿宋_GB2312" w:hint="eastAsia"/>
          <w:szCs w:val="32"/>
        </w:rPr>
        <w:t>污染控制标准》（</w:t>
      </w:r>
      <w:r>
        <w:rPr>
          <w:rFonts w:ascii="仿宋_GB2312" w:hAnsi="仿宋_GB2312" w:cs="仿宋_GB2312" w:hint="eastAsia"/>
          <w:szCs w:val="32"/>
        </w:rPr>
        <w:t>GB18599-20</w:t>
      </w:r>
      <w:r>
        <w:rPr>
          <w:rFonts w:ascii="仿宋_GB2312" w:hAnsi="仿宋_GB2312" w:cs="仿宋_GB2312" w:hint="eastAsia"/>
          <w:szCs w:val="32"/>
        </w:rPr>
        <w:t>20</w:t>
      </w:r>
      <w:r>
        <w:rPr>
          <w:rFonts w:ascii="仿宋_GB2312" w:hAnsi="仿宋_GB2312" w:cs="仿宋_GB2312" w:hint="eastAsia"/>
          <w:szCs w:val="32"/>
        </w:rPr>
        <w:t>）</w:t>
      </w:r>
      <w:r>
        <w:rPr>
          <w:rFonts w:ascii="仿宋_GB2312" w:hAnsi="仿宋_GB2312" w:cs="仿宋_GB2312" w:hint="eastAsia"/>
          <w:szCs w:val="32"/>
        </w:rPr>
        <w:t>；</w:t>
      </w:r>
    </w:p>
    <w:p w:rsidR="00000000" w:rsidRDefault="003E14CF">
      <w:pPr>
        <w:spacing w:line="560" w:lineRule="exact"/>
        <w:ind w:firstLine="63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7</w:t>
      </w:r>
      <w:r>
        <w:rPr>
          <w:rFonts w:ascii="仿宋_GB2312" w:hAnsi="仿宋_GB2312" w:cs="仿宋_GB2312" w:hint="eastAsia"/>
          <w:szCs w:val="32"/>
        </w:rPr>
        <w:t>.</w:t>
      </w:r>
      <w:r>
        <w:rPr>
          <w:rFonts w:ascii="仿宋_GB2312" w:hAnsi="仿宋_GB2312" w:cs="仿宋_GB2312" w:hint="eastAsia"/>
          <w:szCs w:val="32"/>
        </w:rPr>
        <w:t>《危险废物贮存污染控制标准》（</w:t>
      </w:r>
      <w:r>
        <w:rPr>
          <w:rFonts w:ascii="仿宋_GB2312" w:hAnsi="仿宋_GB2312" w:cs="仿宋_GB2312" w:hint="eastAsia"/>
          <w:szCs w:val="32"/>
        </w:rPr>
        <w:t>GB18597-20</w:t>
      </w:r>
      <w:r>
        <w:rPr>
          <w:rFonts w:ascii="仿宋_GB2312" w:hAnsi="仿宋_GB2312" w:cs="仿宋_GB2312" w:hint="eastAsia"/>
          <w:szCs w:val="32"/>
        </w:rPr>
        <w:t>23</w:t>
      </w:r>
      <w:r>
        <w:rPr>
          <w:rFonts w:ascii="仿宋_GB2312" w:hAnsi="仿宋_GB2312" w:cs="仿宋_GB2312" w:hint="eastAsia"/>
          <w:szCs w:val="32"/>
        </w:rPr>
        <w:t>）。</w:t>
      </w:r>
    </w:p>
    <w:p w:rsidR="00000000" w:rsidRDefault="003E14CF">
      <w:pPr>
        <w:spacing w:line="560" w:lineRule="exact"/>
        <w:ind w:firstLine="63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此复</w:t>
      </w:r>
    </w:p>
    <w:p w:rsidR="00000000" w:rsidRDefault="003E14CF">
      <w:pPr>
        <w:ind w:rightChars="400" w:right="1264"/>
        <w:rPr>
          <w:rFonts w:ascii="仿宋_GB2312" w:hAnsi="仿宋_GB2312" w:cs="仿宋_GB2312" w:hint="eastAsia"/>
          <w:szCs w:val="32"/>
        </w:rPr>
      </w:pPr>
    </w:p>
    <w:p w:rsidR="00000000" w:rsidRDefault="003E14CF">
      <w:pPr>
        <w:pStyle w:val="a0"/>
        <w:rPr>
          <w:rFonts w:hint="eastAsia"/>
        </w:rPr>
      </w:pPr>
    </w:p>
    <w:p w:rsidR="00000000" w:rsidRDefault="003E14CF">
      <w:pPr>
        <w:pStyle w:val="a0"/>
        <w:rPr>
          <w:rFonts w:hint="eastAsia"/>
        </w:rPr>
      </w:pPr>
    </w:p>
    <w:p w:rsidR="00000000" w:rsidRDefault="003E14CF">
      <w:pPr>
        <w:ind w:rightChars="400" w:right="1264" w:firstLineChars="200" w:firstLine="632"/>
        <w:jc w:val="right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202</w:t>
      </w:r>
      <w:r>
        <w:rPr>
          <w:rFonts w:ascii="仿宋_GB2312" w:hAnsi="仿宋_GB2312" w:cs="仿宋_GB2312" w:hint="eastAsia"/>
          <w:szCs w:val="32"/>
        </w:rPr>
        <w:t>3</w:t>
      </w:r>
      <w:r>
        <w:rPr>
          <w:rFonts w:ascii="仿宋_GB2312" w:hAnsi="仿宋_GB2312" w:cs="仿宋_GB2312" w:hint="eastAsia"/>
          <w:szCs w:val="32"/>
        </w:rPr>
        <w:t>年</w:t>
      </w:r>
      <w:r>
        <w:rPr>
          <w:rFonts w:ascii="仿宋_GB2312" w:hAnsi="仿宋_GB2312" w:cs="仿宋_GB2312" w:hint="eastAsia"/>
          <w:szCs w:val="32"/>
        </w:rPr>
        <w:t>6</w:t>
      </w:r>
      <w:r>
        <w:rPr>
          <w:rFonts w:ascii="仿宋_GB2312" w:hAnsi="仿宋_GB2312" w:cs="仿宋_GB2312" w:hint="eastAsia"/>
          <w:szCs w:val="32"/>
        </w:rPr>
        <w:t>月</w:t>
      </w:r>
      <w:r>
        <w:rPr>
          <w:rFonts w:ascii="仿宋_GB2312" w:hAnsi="仿宋_GB2312" w:cs="仿宋_GB2312" w:hint="eastAsia"/>
          <w:szCs w:val="32"/>
        </w:rPr>
        <w:t>19</w:t>
      </w:r>
      <w:r>
        <w:rPr>
          <w:rFonts w:ascii="仿宋_GB2312" w:hAnsi="仿宋_GB2312" w:cs="仿宋_GB2312" w:hint="eastAsia"/>
          <w:szCs w:val="32"/>
        </w:rPr>
        <w:t>日</w:t>
      </w:r>
    </w:p>
    <w:p w:rsidR="00000000" w:rsidRDefault="003E14CF">
      <w:pPr>
        <w:pStyle w:val="a0"/>
        <w:rPr>
          <w:rFonts w:ascii="仿宋_GB2312" w:hAnsi="仿宋_GB2312" w:cs="仿宋_GB2312" w:hint="eastAsia"/>
          <w:szCs w:val="32"/>
        </w:rPr>
      </w:pPr>
    </w:p>
    <w:p w:rsidR="00000000" w:rsidRDefault="003E14CF">
      <w:pPr>
        <w:pStyle w:val="a0"/>
        <w:ind w:firstLine="0"/>
        <w:rPr>
          <w:rFonts w:ascii="仿宋_GB2312" w:hAnsi="仿宋_GB2312" w:cs="仿宋_GB2312" w:hint="eastAsia"/>
          <w:szCs w:val="32"/>
        </w:rPr>
      </w:pPr>
    </w:p>
    <w:p w:rsidR="00000000" w:rsidRDefault="003E14CF">
      <w:pPr>
        <w:pStyle w:val="a0"/>
        <w:rPr>
          <w:rFonts w:ascii="仿宋_GB2312" w:hAnsi="仿宋_GB2312" w:cs="仿宋_GB2312" w:hint="eastAsia"/>
          <w:szCs w:val="32"/>
        </w:rPr>
      </w:pPr>
    </w:p>
    <w:p w:rsidR="00000000" w:rsidRDefault="003E14CF">
      <w:pPr>
        <w:pStyle w:val="a0"/>
        <w:rPr>
          <w:rFonts w:ascii="仿宋_GB2312" w:hAnsi="仿宋_GB2312" w:cs="仿宋_GB2312" w:hint="eastAsia"/>
          <w:szCs w:val="32"/>
        </w:rPr>
      </w:pPr>
    </w:p>
    <w:tbl>
      <w:tblPr>
        <w:tblpPr w:leftFromText="180" w:rightFromText="180" w:vertAnchor="text" w:horzAnchor="page" w:tblpX="1398" w:tblpY="214"/>
        <w:tblOverlap w:val="never"/>
        <w:tblW w:w="0" w:type="auto"/>
        <w:tblInd w:w="0" w:type="dxa"/>
        <w:tblBorders>
          <w:insideH w:val="single" w:sz="8" w:space="0" w:color="auto"/>
        </w:tblBorders>
        <w:tblLayout w:type="fixed"/>
        <w:tblLook w:val="0000"/>
      </w:tblPr>
      <w:tblGrid>
        <w:gridCol w:w="1372"/>
        <w:gridCol w:w="3792"/>
        <w:gridCol w:w="3890"/>
      </w:tblGrid>
      <w:tr w:rsidR="00000000">
        <w:trPr>
          <w:trHeight w:val="473"/>
        </w:trPr>
        <w:tc>
          <w:tcPr>
            <w:tcW w:w="1372" w:type="dxa"/>
          </w:tcPr>
          <w:p w:rsidR="00000000" w:rsidRDefault="003E14CF">
            <w:pPr>
              <w:spacing w:line="312" w:lineRule="auto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主题词：</w:t>
            </w:r>
          </w:p>
        </w:tc>
        <w:tc>
          <w:tcPr>
            <w:tcW w:w="7682" w:type="dxa"/>
            <w:gridSpan w:val="2"/>
          </w:tcPr>
          <w:p w:rsidR="00000000" w:rsidRDefault="003E14CF">
            <w:pPr>
              <w:spacing w:line="312" w:lineRule="auto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环境影响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报告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表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批复</w:t>
            </w:r>
          </w:p>
        </w:tc>
      </w:tr>
      <w:tr w:rsidR="00000000">
        <w:trPr>
          <w:trHeight w:val="473"/>
        </w:trPr>
        <w:tc>
          <w:tcPr>
            <w:tcW w:w="1372" w:type="dxa"/>
          </w:tcPr>
          <w:p w:rsidR="00000000" w:rsidRDefault="003E14CF">
            <w:pPr>
              <w:spacing w:line="312" w:lineRule="auto"/>
              <w:ind w:right="276"/>
              <w:jc w:val="right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抄送：</w:t>
            </w:r>
          </w:p>
        </w:tc>
        <w:tc>
          <w:tcPr>
            <w:tcW w:w="7682" w:type="dxa"/>
            <w:gridSpan w:val="2"/>
          </w:tcPr>
          <w:p w:rsidR="00000000" w:rsidRDefault="003E14CF">
            <w:pPr>
              <w:spacing w:line="312" w:lineRule="auto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天津市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滨海新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区生态环境局</w:t>
            </w:r>
          </w:p>
        </w:tc>
      </w:tr>
      <w:tr w:rsidR="00000000">
        <w:tc>
          <w:tcPr>
            <w:tcW w:w="5164" w:type="dxa"/>
            <w:gridSpan w:val="2"/>
          </w:tcPr>
          <w:p w:rsidR="00000000" w:rsidRDefault="003E14CF">
            <w:pPr>
              <w:spacing w:line="312" w:lineRule="auto"/>
              <w:ind w:leftChars="100" w:left="316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天津市滨海新区行政审批局</w:t>
            </w:r>
          </w:p>
        </w:tc>
        <w:tc>
          <w:tcPr>
            <w:tcW w:w="3890" w:type="dxa"/>
          </w:tcPr>
          <w:p w:rsidR="00000000" w:rsidRDefault="003E14CF">
            <w:pPr>
              <w:wordWrap w:val="0"/>
              <w:spacing w:line="312" w:lineRule="auto"/>
              <w:ind w:rightChars="100" w:right="316"/>
              <w:jc w:val="right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202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3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6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19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日印发</w:t>
            </w:r>
          </w:p>
        </w:tc>
      </w:tr>
    </w:tbl>
    <w:p w:rsidR="00000000" w:rsidRDefault="003E14CF">
      <w:pPr>
        <w:pStyle w:val="a0"/>
        <w:ind w:firstLine="0"/>
        <w:rPr>
          <w:rFonts w:hint="eastAsia"/>
        </w:rPr>
      </w:pPr>
    </w:p>
    <w:sectPr w:rsidR="00000000">
      <w:headerReference w:type="default" r:id="rId7"/>
      <w:footerReference w:type="even" r:id="rId8"/>
      <w:footerReference w:type="default" r:id="rId9"/>
      <w:pgSz w:w="11907" w:h="16840"/>
      <w:pgMar w:top="2098" w:right="1587" w:bottom="1701" w:left="1701" w:header="851" w:footer="850" w:gutter="0"/>
      <w:pgNumType w:start="1"/>
      <w:cols w:space="720"/>
      <w:docGrid w:type="linesAndChars" w:linePitch="567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3E14CF">
      <w:r>
        <w:separator/>
      </w:r>
    </w:p>
  </w:endnote>
  <w:endnote w:type="continuationSeparator" w:id="1">
    <w:p w:rsidR="00000000" w:rsidRDefault="003E14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E14CF">
    <w:pPr>
      <w:pStyle w:val="ac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  <w:lang w:val="en-US" w:eastAsia="zh-CN"/>
      </w:rPr>
      <w:t>1</w:t>
    </w:r>
    <w:r>
      <w:fldChar w:fldCharType="end"/>
    </w:r>
  </w:p>
  <w:p w:rsidR="00000000" w:rsidRDefault="003E14CF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E14CF">
    <w:pPr>
      <w:pStyle w:val="ac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  <w:noProof/>
      </w:rPr>
      <w:t>4</w:t>
    </w:r>
    <w:r>
      <w:fldChar w:fldCharType="end"/>
    </w:r>
  </w:p>
  <w:p w:rsidR="00000000" w:rsidRDefault="003E14C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3E14CF">
      <w:r>
        <w:separator/>
      </w:r>
    </w:p>
  </w:footnote>
  <w:footnote w:type="continuationSeparator" w:id="1">
    <w:p w:rsidR="00000000" w:rsidRDefault="003E14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E14CF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859C579"/>
    <w:multiLevelType w:val="singleLevel"/>
    <w:tmpl w:val="E859C57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425"/>
  <w:drawingGridHorizontalSpacing w:val="158"/>
  <w:drawingGridVerticalSpacing w:val="567"/>
  <w:doNotShadeFormData/>
  <w:noPunctuationKerning/>
  <w:characterSpacingControl w:val="compressPunctuation"/>
  <w:hdrShapeDefaults>
    <o:shapedefaults v:ext="edit" spidmax="307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172A27"/>
    <w:rsid w:val="0000093F"/>
    <w:rsid w:val="00001FC1"/>
    <w:rsid w:val="000028E5"/>
    <w:rsid w:val="00003D34"/>
    <w:rsid w:val="000040F2"/>
    <w:rsid w:val="00005DF8"/>
    <w:rsid w:val="00006630"/>
    <w:rsid w:val="000066D4"/>
    <w:rsid w:val="00006A57"/>
    <w:rsid w:val="00006C29"/>
    <w:rsid w:val="00010DE4"/>
    <w:rsid w:val="00011104"/>
    <w:rsid w:val="000113DE"/>
    <w:rsid w:val="0001269D"/>
    <w:rsid w:val="00012D86"/>
    <w:rsid w:val="00012DD3"/>
    <w:rsid w:val="00012F0F"/>
    <w:rsid w:val="00013880"/>
    <w:rsid w:val="00013BBE"/>
    <w:rsid w:val="00013E84"/>
    <w:rsid w:val="000145EF"/>
    <w:rsid w:val="00015570"/>
    <w:rsid w:val="000158ED"/>
    <w:rsid w:val="00015DE9"/>
    <w:rsid w:val="00016506"/>
    <w:rsid w:val="000170B2"/>
    <w:rsid w:val="0001763D"/>
    <w:rsid w:val="0002046F"/>
    <w:rsid w:val="000211FC"/>
    <w:rsid w:val="0002120E"/>
    <w:rsid w:val="0002256A"/>
    <w:rsid w:val="00022ADB"/>
    <w:rsid w:val="00022C45"/>
    <w:rsid w:val="000230EA"/>
    <w:rsid w:val="00023CEB"/>
    <w:rsid w:val="00024308"/>
    <w:rsid w:val="000248C5"/>
    <w:rsid w:val="000250E9"/>
    <w:rsid w:val="0002541D"/>
    <w:rsid w:val="00026384"/>
    <w:rsid w:val="00026BC9"/>
    <w:rsid w:val="00030647"/>
    <w:rsid w:val="00031734"/>
    <w:rsid w:val="000343FF"/>
    <w:rsid w:val="000346B0"/>
    <w:rsid w:val="00034AB3"/>
    <w:rsid w:val="00034F52"/>
    <w:rsid w:val="000350A9"/>
    <w:rsid w:val="00035B77"/>
    <w:rsid w:val="00035F65"/>
    <w:rsid w:val="0003621C"/>
    <w:rsid w:val="00036242"/>
    <w:rsid w:val="00036A8D"/>
    <w:rsid w:val="0004019A"/>
    <w:rsid w:val="000418E7"/>
    <w:rsid w:val="000430C7"/>
    <w:rsid w:val="000430F5"/>
    <w:rsid w:val="00043193"/>
    <w:rsid w:val="00043503"/>
    <w:rsid w:val="00043981"/>
    <w:rsid w:val="00043BA7"/>
    <w:rsid w:val="00043EE5"/>
    <w:rsid w:val="00044144"/>
    <w:rsid w:val="00044F8C"/>
    <w:rsid w:val="00046C71"/>
    <w:rsid w:val="00046EFE"/>
    <w:rsid w:val="00047495"/>
    <w:rsid w:val="0005079F"/>
    <w:rsid w:val="00050B12"/>
    <w:rsid w:val="00050D68"/>
    <w:rsid w:val="00051E8B"/>
    <w:rsid w:val="00052365"/>
    <w:rsid w:val="00052F4B"/>
    <w:rsid w:val="0005352A"/>
    <w:rsid w:val="000561D8"/>
    <w:rsid w:val="00056787"/>
    <w:rsid w:val="000576DB"/>
    <w:rsid w:val="00060511"/>
    <w:rsid w:val="00060F29"/>
    <w:rsid w:val="00061073"/>
    <w:rsid w:val="0006218A"/>
    <w:rsid w:val="0006438E"/>
    <w:rsid w:val="000643F0"/>
    <w:rsid w:val="000645FA"/>
    <w:rsid w:val="000648D3"/>
    <w:rsid w:val="00066EA7"/>
    <w:rsid w:val="00066F1F"/>
    <w:rsid w:val="000670FB"/>
    <w:rsid w:val="00067738"/>
    <w:rsid w:val="0007074E"/>
    <w:rsid w:val="00070BD8"/>
    <w:rsid w:val="00070BE3"/>
    <w:rsid w:val="0007112B"/>
    <w:rsid w:val="0007130C"/>
    <w:rsid w:val="000713CF"/>
    <w:rsid w:val="00071EEA"/>
    <w:rsid w:val="000724AA"/>
    <w:rsid w:val="00072514"/>
    <w:rsid w:val="000726E8"/>
    <w:rsid w:val="000757EB"/>
    <w:rsid w:val="00076681"/>
    <w:rsid w:val="0007715E"/>
    <w:rsid w:val="00077DFA"/>
    <w:rsid w:val="00080A5D"/>
    <w:rsid w:val="000825AD"/>
    <w:rsid w:val="00083771"/>
    <w:rsid w:val="00083C8A"/>
    <w:rsid w:val="00084598"/>
    <w:rsid w:val="0008576C"/>
    <w:rsid w:val="00086BE1"/>
    <w:rsid w:val="000876C3"/>
    <w:rsid w:val="00087852"/>
    <w:rsid w:val="00091D77"/>
    <w:rsid w:val="00092EC4"/>
    <w:rsid w:val="00093025"/>
    <w:rsid w:val="00093468"/>
    <w:rsid w:val="000955EF"/>
    <w:rsid w:val="000960B8"/>
    <w:rsid w:val="000A028E"/>
    <w:rsid w:val="000A16A1"/>
    <w:rsid w:val="000A197B"/>
    <w:rsid w:val="000A1D71"/>
    <w:rsid w:val="000A21F9"/>
    <w:rsid w:val="000A24FD"/>
    <w:rsid w:val="000A2E87"/>
    <w:rsid w:val="000A35E7"/>
    <w:rsid w:val="000A4C4F"/>
    <w:rsid w:val="000A5087"/>
    <w:rsid w:val="000A5AC7"/>
    <w:rsid w:val="000A5F30"/>
    <w:rsid w:val="000A6D92"/>
    <w:rsid w:val="000A72E1"/>
    <w:rsid w:val="000A7E86"/>
    <w:rsid w:val="000B02EA"/>
    <w:rsid w:val="000B0F64"/>
    <w:rsid w:val="000B1134"/>
    <w:rsid w:val="000B2934"/>
    <w:rsid w:val="000B2A7B"/>
    <w:rsid w:val="000B34F3"/>
    <w:rsid w:val="000B3802"/>
    <w:rsid w:val="000B3D84"/>
    <w:rsid w:val="000B3F1A"/>
    <w:rsid w:val="000B430F"/>
    <w:rsid w:val="000B478B"/>
    <w:rsid w:val="000B5F56"/>
    <w:rsid w:val="000B79B5"/>
    <w:rsid w:val="000B7B74"/>
    <w:rsid w:val="000B7F5A"/>
    <w:rsid w:val="000C105F"/>
    <w:rsid w:val="000C1091"/>
    <w:rsid w:val="000C19A8"/>
    <w:rsid w:val="000C1D38"/>
    <w:rsid w:val="000C221B"/>
    <w:rsid w:val="000C27C7"/>
    <w:rsid w:val="000C487F"/>
    <w:rsid w:val="000C4CB9"/>
    <w:rsid w:val="000C5C86"/>
    <w:rsid w:val="000C60C0"/>
    <w:rsid w:val="000C7354"/>
    <w:rsid w:val="000C7610"/>
    <w:rsid w:val="000C7C60"/>
    <w:rsid w:val="000D0CFC"/>
    <w:rsid w:val="000D1294"/>
    <w:rsid w:val="000D1601"/>
    <w:rsid w:val="000D2644"/>
    <w:rsid w:val="000D2816"/>
    <w:rsid w:val="000D2F1D"/>
    <w:rsid w:val="000D341A"/>
    <w:rsid w:val="000D47C0"/>
    <w:rsid w:val="000D4EEC"/>
    <w:rsid w:val="000D6071"/>
    <w:rsid w:val="000D623D"/>
    <w:rsid w:val="000D6304"/>
    <w:rsid w:val="000D6874"/>
    <w:rsid w:val="000D6C9A"/>
    <w:rsid w:val="000E0406"/>
    <w:rsid w:val="000E0963"/>
    <w:rsid w:val="000E0EA8"/>
    <w:rsid w:val="000E0F84"/>
    <w:rsid w:val="000E12F0"/>
    <w:rsid w:val="000E2A56"/>
    <w:rsid w:val="000E30C5"/>
    <w:rsid w:val="000E3CD7"/>
    <w:rsid w:val="000E59A8"/>
    <w:rsid w:val="000E6BA3"/>
    <w:rsid w:val="000F00D5"/>
    <w:rsid w:val="000F124B"/>
    <w:rsid w:val="000F291D"/>
    <w:rsid w:val="000F4ED4"/>
    <w:rsid w:val="00100951"/>
    <w:rsid w:val="0010153E"/>
    <w:rsid w:val="0010240A"/>
    <w:rsid w:val="001031BE"/>
    <w:rsid w:val="00104029"/>
    <w:rsid w:val="001047AF"/>
    <w:rsid w:val="0010481B"/>
    <w:rsid w:val="00105047"/>
    <w:rsid w:val="0010513B"/>
    <w:rsid w:val="001054D2"/>
    <w:rsid w:val="001054E3"/>
    <w:rsid w:val="001062D8"/>
    <w:rsid w:val="00106797"/>
    <w:rsid w:val="001068DF"/>
    <w:rsid w:val="00107D24"/>
    <w:rsid w:val="00110991"/>
    <w:rsid w:val="00110C85"/>
    <w:rsid w:val="00113C2C"/>
    <w:rsid w:val="00114D23"/>
    <w:rsid w:val="00114F2E"/>
    <w:rsid w:val="001154E0"/>
    <w:rsid w:val="001160DE"/>
    <w:rsid w:val="00116974"/>
    <w:rsid w:val="001206C5"/>
    <w:rsid w:val="00120ECB"/>
    <w:rsid w:val="001225F4"/>
    <w:rsid w:val="00122A1F"/>
    <w:rsid w:val="00122BFF"/>
    <w:rsid w:val="0012416F"/>
    <w:rsid w:val="0012446F"/>
    <w:rsid w:val="00124899"/>
    <w:rsid w:val="001274A5"/>
    <w:rsid w:val="001302EB"/>
    <w:rsid w:val="00130C9A"/>
    <w:rsid w:val="00130D84"/>
    <w:rsid w:val="0013159F"/>
    <w:rsid w:val="00131F60"/>
    <w:rsid w:val="00132578"/>
    <w:rsid w:val="00135C72"/>
    <w:rsid w:val="00136653"/>
    <w:rsid w:val="00140319"/>
    <w:rsid w:val="001407D5"/>
    <w:rsid w:val="00140898"/>
    <w:rsid w:val="00140E68"/>
    <w:rsid w:val="00142E18"/>
    <w:rsid w:val="001430A4"/>
    <w:rsid w:val="0014341B"/>
    <w:rsid w:val="00143F94"/>
    <w:rsid w:val="001440D0"/>
    <w:rsid w:val="00144551"/>
    <w:rsid w:val="001458DF"/>
    <w:rsid w:val="00146551"/>
    <w:rsid w:val="00146999"/>
    <w:rsid w:val="00146CC8"/>
    <w:rsid w:val="00146E02"/>
    <w:rsid w:val="0014743E"/>
    <w:rsid w:val="00147467"/>
    <w:rsid w:val="0014763A"/>
    <w:rsid w:val="00147754"/>
    <w:rsid w:val="00147B48"/>
    <w:rsid w:val="00147DAA"/>
    <w:rsid w:val="00151317"/>
    <w:rsid w:val="00152BDA"/>
    <w:rsid w:val="00152F61"/>
    <w:rsid w:val="001545B8"/>
    <w:rsid w:val="00155B9F"/>
    <w:rsid w:val="00155E36"/>
    <w:rsid w:val="001574F8"/>
    <w:rsid w:val="00160470"/>
    <w:rsid w:val="00161D4F"/>
    <w:rsid w:val="00162920"/>
    <w:rsid w:val="001640CE"/>
    <w:rsid w:val="0016421C"/>
    <w:rsid w:val="00164E9B"/>
    <w:rsid w:val="001653A9"/>
    <w:rsid w:val="00165684"/>
    <w:rsid w:val="00166CB2"/>
    <w:rsid w:val="00166F87"/>
    <w:rsid w:val="00167B7F"/>
    <w:rsid w:val="0017363A"/>
    <w:rsid w:val="00173D21"/>
    <w:rsid w:val="0017403B"/>
    <w:rsid w:val="001742EA"/>
    <w:rsid w:val="001748CB"/>
    <w:rsid w:val="00174B71"/>
    <w:rsid w:val="00175ABC"/>
    <w:rsid w:val="0017670E"/>
    <w:rsid w:val="00176C5F"/>
    <w:rsid w:val="00176E65"/>
    <w:rsid w:val="00177376"/>
    <w:rsid w:val="00177883"/>
    <w:rsid w:val="001819A9"/>
    <w:rsid w:val="00181E5D"/>
    <w:rsid w:val="001821FF"/>
    <w:rsid w:val="00182847"/>
    <w:rsid w:val="001842A1"/>
    <w:rsid w:val="001849C8"/>
    <w:rsid w:val="00186738"/>
    <w:rsid w:val="00186891"/>
    <w:rsid w:val="00186A18"/>
    <w:rsid w:val="00186D6F"/>
    <w:rsid w:val="001876F5"/>
    <w:rsid w:val="00190AE8"/>
    <w:rsid w:val="0019141E"/>
    <w:rsid w:val="00192B0C"/>
    <w:rsid w:val="001930B9"/>
    <w:rsid w:val="0019327A"/>
    <w:rsid w:val="0019391D"/>
    <w:rsid w:val="0019495D"/>
    <w:rsid w:val="00196E5F"/>
    <w:rsid w:val="001A044E"/>
    <w:rsid w:val="001A2706"/>
    <w:rsid w:val="001A29AF"/>
    <w:rsid w:val="001A3677"/>
    <w:rsid w:val="001A41F6"/>
    <w:rsid w:val="001A4548"/>
    <w:rsid w:val="001A5ABF"/>
    <w:rsid w:val="001A72C6"/>
    <w:rsid w:val="001B0131"/>
    <w:rsid w:val="001B0A05"/>
    <w:rsid w:val="001B0F6A"/>
    <w:rsid w:val="001B1FB7"/>
    <w:rsid w:val="001B28D0"/>
    <w:rsid w:val="001B2C4F"/>
    <w:rsid w:val="001B2E5D"/>
    <w:rsid w:val="001B324E"/>
    <w:rsid w:val="001B3429"/>
    <w:rsid w:val="001B39DE"/>
    <w:rsid w:val="001B3EC3"/>
    <w:rsid w:val="001B4B90"/>
    <w:rsid w:val="001B50F5"/>
    <w:rsid w:val="001B544C"/>
    <w:rsid w:val="001B5F17"/>
    <w:rsid w:val="001B65CB"/>
    <w:rsid w:val="001C0E29"/>
    <w:rsid w:val="001C1077"/>
    <w:rsid w:val="001C1CF8"/>
    <w:rsid w:val="001C2673"/>
    <w:rsid w:val="001C2982"/>
    <w:rsid w:val="001C2FF4"/>
    <w:rsid w:val="001C334D"/>
    <w:rsid w:val="001C36EB"/>
    <w:rsid w:val="001C5900"/>
    <w:rsid w:val="001C5C35"/>
    <w:rsid w:val="001C5EDF"/>
    <w:rsid w:val="001C7106"/>
    <w:rsid w:val="001D0416"/>
    <w:rsid w:val="001D21F3"/>
    <w:rsid w:val="001D2517"/>
    <w:rsid w:val="001D3FAB"/>
    <w:rsid w:val="001D40DF"/>
    <w:rsid w:val="001D4558"/>
    <w:rsid w:val="001D5226"/>
    <w:rsid w:val="001D5B0F"/>
    <w:rsid w:val="001D6FC9"/>
    <w:rsid w:val="001D71E3"/>
    <w:rsid w:val="001D7B34"/>
    <w:rsid w:val="001E00C2"/>
    <w:rsid w:val="001E0AA0"/>
    <w:rsid w:val="001E1AE9"/>
    <w:rsid w:val="001E2DEC"/>
    <w:rsid w:val="001E46FA"/>
    <w:rsid w:val="001E4A8E"/>
    <w:rsid w:val="001E4FF7"/>
    <w:rsid w:val="001E5C73"/>
    <w:rsid w:val="001E68C3"/>
    <w:rsid w:val="001F09A4"/>
    <w:rsid w:val="001F10AA"/>
    <w:rsid w:val="001F1346"/>
    <w:rsid w:val="001F15E3"/>
    <w:rsid w:val="001F1CBF"/>
    <w:rsid w:val="001F32E1"/>
    <w:rsid w:val="001F370A"/>
    <w:rsid w:val="001F3BA3"/>
    <w:rsid w:val="001F593F"/>
    <w:rsid w:val="001F5ABC"/>
    <w:rsid w:val="001F5C62"/>
    <w:rsid w:val="001F61D5"/>
    <w:rsid w:val="001F714D"/>
    <w:rsid w:val="001F7870"/>
    <w:rsid w:val="001F7DC0"/>
    <w:rsid w:val="00200F2A"/>
    <w:rsid w:val="00201185"/>
    <w:rsid w:val="0020165A"/>
    <w:rsid w:val="00201C16"/>
    <w:rsid w:val="00201C8B"/>
    <w:rsid w:val="00201EF9"/>
    <w:rsid w:val="0020310B"/>
    <w:rsid w:val="002038F5"/>
    <w:rsid w:val="00203D63"/>
    <w:rsid w:val="002040DD"/>
    <w:rsid w:val="002054FA"/>
    <w:rsid w:val="00205729"/>
    <w:rsid w:val="00205753"/>
    <w:rsid w:val="002063CB"/>
    <w:rsid w:val="00206767"/>
    <w:rsid w:val="00207229"/>
    <w:rsid w:val="00210399"/>
    <w:rsid w:val="002109D0"/>
    <w:rsid w:val="00211CAF"/>
    <w:rsid w:val="00213463"/>
    <w:rsid w:val="002148C3"/>
    <w:rsid w:val="00215DA7"/>
    <w:rsid w:val="0021640B"/>
    <w:rsid w:val="00216FD8"/>
    <w:rsid w:val="00217A7E"/>
    <w:rsid w:val="00217AD5"/>
    <w:rsid w:val="002200D1"/>
    <w:rsid w:val="002222C7"/>
    <w:rsid w:val="00222657"/>
    <w:rsid w:val="00222D29"/>
    <w:rsid w:val="00225070"/>
    <w:rsid w:val="00225C00"/>
    <w:rsid w:val="00225F78"/>
    <w:rsid w:val="00226139"/>
    <w:rsid w:val="00226F54"/>
    <w:rsid w:val="00227DFB"/>
    <w:rsid w:val="00230AA6"/>
    <w:rsid w:val="00231AE7"/>
    <w:rsid w:val="00231E01"/>
    <w:rsid w:val="002329FB"/>
    <w:rsid w:val="00232F87"/>
    <w:rsid w:val="00234F10"/>
    <w:rsid w:val="00235D32"/>
    <w:rsid w:val="00236025"/>
    <w:rsid w:val="00236544"/>
    <w:rsid w:val="00237332"/>
    <w:rsid w:val="00240D41"/>
    <w:rsid w:val="002432C5"/>
    <w:rsid w:val="00243564"/>
    <w:rsid w:val="0024368A"/>
    <w:rsid w:val="00244637"/>
    <w:rsid w:val="00245653"/>
    <w:rsid w:val="00247233"/>
    <w:rsid w:val="00247641"/>
    <w:rsid w:val="002509EE"/>
    <w:rsid w:val="00250FD8"/>
    <w:rsid w:val="002520B2"/>
    <w:rsid w:val="00252400"/>
    <w:rsid w:val="002527DD"/>
    <w:rsid w:val="00252D14"/>
    <w:rsid w:val="00253364"/>
    <w:rsid w:val="00255FDE"/>
    <w:rsid w:val="00256445"/>
    <w:rsid w:val="0025680F"/>
    <w:rsid w:val="00256AB2"/>
    <w:rsid w:val="0025778B"/>
    <w:rsid w:val="00260AF2"/>
    <w:rsid w:val="00261802"/>
    <w:rsid w:val="00261C0C"/>
    <w:rsid w:val="00262AEA"/>
    <w:rsid w:val="00264495"/>
    <w:rsid w:val="00264ED0"/>
    <w:rsid w:val="0026555E"/>
    <w:rsid w:val="00265A00"/>
    <w:rsid w:val="00266664"/>
    <w:rsid w:val="00266670"/>
    <w:rsid w:val="00266D89"/>
    <w:rsid w:val="002677D3"/>
    <w:rsid w:val="002678EB"/>
    <w:rsid w:val="00267A95"/>
    <w:rsid w:val="0027011E"/>
    <w:rsid w:val="002703EC"/>
    <w:rsid w:val="00270579"/>
    <w:rsid w:val="00270AC3"/>
    <w:rsid w:val="00270F2B"/>
    <w:rsid w:val="00272697"/>
    <w:rsid w:val="00272A3D"/>
    <w:rsid w:val="00272B78"/>
    <w:rsid w:val="00272D0D"/>
    <w:rsid w:val="00272E65"/>
    <w:rsid w:val="002741CA"/>
    <w:rsid w:val="002743F0"/>
    <w:rsid w:val="00274540"/>
    <w:rsid w:val="00274555"/>
    <w:rsid w:val="002747B2"/>
    <w:rsid w:val="00277B3D"/>
    <w:rsid w:val="00280093"/>
    <w:rsid w:val="00280145"/>
    <w:rsid w:val="002802B5"/>
    <w:rsid w:val="00281206"/>
    <w:rsid w:val="00282FB5"/>
    <w:rsid w:val="002830F4"/>
    <w:rsid w:val="0028364D"/>
    <w:rsid w:val="002842AB"/>
    <w:rsid w:val="0028467D"/>
    <w:rsid w:val="002850D0"/>
    <w:rsid w:val="00286034"/>
    <w:rsid w:val="00287358"/>
    <w:rsid w:val="002877C5"/>
    <w:rsid w:val="00290781"/>
    <w:rsid w:val="00290BE3"/>
    <w:rsid w:val="00292A9D"/>
    <w:rsid w:val="0029346A"/>
    <w:rsid w:val="002936FE"/>
    <w:rsid w:val="00293C2D"/>
    <w:rsid w:val="002940C3"/>
    <w:rsid w:val="00294C47"/>
    <w:rsid w:val="002953A6"/>
    <w:rsid w:val="00295FB1"/>
    <w:rsid w:val="00296EFE"/>
    <w:rsid w:val="00297B3C"/>
    <w:rsid w:val="002A17C0"/>
    <w:rsid w:val="002A18DB"/>
    <w:rsid w:val="002A1DD3"/>
    <w:rsid w:val="002A2AA2"/>
    <w:rsid w:val="002A2CE2"/>
    <w:rsid w:val="002A346C"/>
    <w:rsid w:val="002A3800"/>
    <w:rsid w:val="002A4B95"/>
    <w:rsid w:val="002A4F97"/>
    <w:rsid w:val="002A5886"/>
    <w:rsid w:val="002A624A"/>
    <w:rsid w:val="002A6471"/>
    <w:rsid w:val="002A66C3"/>
    <w:rsid w:val="002A6C3D"/>
    <w:rsid w:val="002A74CC"/>
    <w:rsid w:val="002A7681"/>
    <w:rsid w:val="002B0A7C"/>
    <w:rsid w:val="002B0A9C"/>
    <w:rsid w:val="002B2420"/>
    <w:rsid w:val="002B2A67"/>
    <w:rsid w:val="002B319F"/>
    <w:rsid w:val="002B3301"/>
    <w:rsid w:val="002B47DC"/>
    <w:rsid w:val="002B4F7C"/>
    <w:rsid w:val="002B6CD7"/>
    <w:rsid w:val="002B70C3"/>
    <w:rsid w:val="002B74BD"/>
    <w:rsid w:val="002C095E"/>
    <w:rsid w:val="002C1A37"/>
    <w:rsid w:val="002C2A7E"/>
    <w:rsid w:val="002C2AE9"/>
    <w:rsid w:val="002C42DB"/>
    <w:rsid w:val="002C4B95"/>
    <w:rsid w:val="002C585C"/>
    <w:rsid w:val="002C596F"/>
    <w:rsid w:val="002C630B"/>
    <w:rsid w:val="002C68AA"/>
    <w:rsid w:val="002C6B5E"/>
    <w:rsid w:val="002C6F9F"/>
    <w:rsid w:val="002D0325"/>
    <w:rsid w:val="002D3752"/>
    <w:rsid w:val="002D4165"/>
    <w:rsid w:val="002D4A04"/>
    <w:rsid w:val="002D7034"/>
    <w:rsid w:val="002D76BA"/>
    <w:rsid w:val="002E069A"/>
    <w:rsid w:val="002E1578"/>
    <w:rsid w:val="002E2A6D"/>
    <w:rsid w:val="002E2BD5"/>
    <w:rsid w:val="002E2D9B"/>
    <w:rsid w:val="002E31D5"/>
    <w:rsid w:val="002E4FA9"/>
    <w:rsid w:val="002E5F9D"/>
    <w:rsid w:val="002E788F"/>
    <w:rsid w:val="002F0267"/>
    <w:rsid w:val="002F0980"/>
    <w:rsid w:val="002F1B4A"/>
    <w:rsid w:val="002F2348"/>
    <w:rsid w:val="002F2A78"/>
    <w:rsid w:val="002F35CB"/>
    <w:rsid w:val="002F36B6"/>
    <w:rsid w:val="002F37BC"/>
    <w:rsid w:val="002F3E4D"/>
    <w:rsid w:val="002F4D22"/>
    <w:rsid w:val="002F4FFA"/>
    <w:rsid w:val="002F5C72"/>
    <w:rsid w:val="002F63F5"/>
    <w:rsid w:val="002F66A6"/>
    <w:rsid w:val="002F67E1"/>
    <w:rsid w:val="002F68F5"/>
    <w:rsid w:val="00303ACD"/>
    <w:rsid w:val="00303BC4"/>
    <w:rsid w:val="00304820"/>
    <w:rsid w:val="00305A15"/>
    <w:rsid w:val="00305B33"/>
    <w:rsid w:val="00305CBA"/>
    <w:rsid w:val="003067CC"/>
    <w:rsid w:val="00307BFB"/>
    <w:rsid w:val="0031021E"/>
    <w:rsid w:val="00311253"/>
    <w:rsid w:val="003118F6"/>
    <w:rsid w:val="003141C4"/>
    <w:rsid w:val="00314DA7"/>
    <w:rsid w:val="00314F36"/>
    <w:rsid w:val="00315601"/>
    <w:rsid w:val="00315FD5"/>
    <w:rsid w:val="00316630"/>
    <w:rsid w:val="00317537"/>
    <w:rsid w:val="00317C72"/>
    <w:rsid w:val="00320963"/>
    <w:rsid w:val="00322575"/>
    <w:rsid w:val="00322A3A"/>
    <w:rsid w:val="00322D15"/>
    <w:rsid w:val="00323C98"/>
    <w:rsid w:val="00325299"/>
    <w:rsid w:val="00325314"/>
    <w:rsid w:val="00325905"/>
    <w:rsid w:val="0032695F"/>
    <w:rsid w:val="003305E7"/>
    <w:rsid w:val="00330729"/>
    <w:rsid w:val="0033210E"/>
    <w:rsid w:val="003322C3"/>
    <w:rsid w:val="00333A55"/>
    <w:rsid w:val="003355FD"/>
    <w:rsid w:val="00335E82"/>
    <w:rsid w:val="003371CE"/>
    <w:rsid w:val="0034020E"/>
    <w:rsid w:val="00340487"/>
    <w:rsid w:val="00341101"/>
    <w:rsid w:val="0034274E"/>
    <w:rsid w:val="003427FE"/>
    <w:rsid w:val="00343184"/>
    <w:rsid w:val="003437A2"/>
    <w:rsid w:val="003449A8"/>
    <w:rsid w:val="00344E5E"/>
    <w:rsid w:val="00345020"/>
    <w:rsid w:val="003468E3"/>
    <w:rsid w:val="00346E5E"/>
    <w:rsid w:val="00347D5D"/>
    <w:rsid w:val="00350AD2"/>
    <w:rsid w:val="0035166B"/>
    <w:rsid w:val="003518FC"/>
    <w:rsid w:val="003519F8"/>
    <w:rsid w:val="00351BDD"/>
    <w:rsid w:val="003529A3"/>
    <w:rsid w:val="0035361B"/>
    <w:rsid w:val="003551D9"/>
    <w:rsid w:val="00355740"/>
    <w:rsid w:val="00355F40"/>
    <w:rsid w:val="003569F2"/>
    <w:rsid w:val="003572DE"/>
    <w:rsid w:val="00357D35"/>
    <w:rsid w:val="00357D7B"/>
    <w:rsid w:val="00357EB5"/>
    <w:rsid w:val="00360550"/>
    <w:rsid w:val="003609F2"/>
    <w:rsid w:val="0036134B"/>
    <w:rsid w:val="00361891"/>
    <w:rsid w:val="00361A9B"/>
    <w:rsid w:val="00361E01"/>
    <w:rsid w:val="003621BB"/>
    <w:rsid w:val="00362240"/>
    <w:rsid w:val="003623CB"/>
    <w:rsid w:val="00363804"/>
    <w:rsid w:val="00364ABE"/>
    <w:rsid w:val="00364D85"/>
    <w:rsid w:val="00365EE5"/>
    <w:rsid w:val="003661F2"/>
    <w:rsid w:val="0037002C"/>
    <w:rsid w:val="003703A3"/>
    <w:rsid w:val="00371298"/>
    <w:rsid w:val="00371CCE"/>
    <w:rsid w:val="00372232"/>
    <w:rsid w:val="00373B03"/>
    <w:rsid w:val="00373F58"/>
    <w:rsid w:val="003751A8"/>
    <w:rsid w:val="0037666E"/>
    <w:rsid w:val="00376980"/>
    <w:rsid w:val="00376C30"/>
    <w:rsid w:val="00376F84"/>
    <w:rsid w:val="003775EA"/>
    <w:rsid w:val="00377D56"/>
    <w:rsid w:val="00380631"/>
    <w:rsid w:val="00380927"/>
    <w:rsid w:val="00380B00"/>
    <w:rsid w:val="00382180"/>
    <w:rsid w:val="00385DAD"/>
    <w:rsid w:val="00385F39"/>
    <w:rsid w:val="0038609A"/>
    <w:rsid w:val="00386614"/>
    <w:rsid w:val="0038687F"/>
    <w:rsid w:val="00387B01"/>
    <w:rsid w:val="00387D22"/>
    <w:rsid w:val="00387E56"/>
    <w:rsid w:val="00387EA4"/>
    <w:rsid w:val="00390079"/>
    <w:rsid w:val="003908D6"/>
    <w:rsid w:val="00390A16"/>
    <w:rsid w:val="0039149D"/>
    <w:rsid w:val="003915CB"/>
    <w:rsid w:val="00392A27"/>
    <w:rsid w:val="00392DE2"/>
    <w:rsid w:val="00393031"/>
    <w:rsid w:val="00394659"/>
    <w:rsid w:val="00394F52"/>
    <w:rsid w:val="0039567A"/>
    <w:rsid w:val="00396CD7"/>
    <w:rsid w:val="003A0217"/>
    <w:rsid w:val="003A0706"/>
    <w:rsid w:val="003A0DD9"/>
    <w:rsid w:val="003A1054"/>
    <w:rsid w:val="003A2C82"/>
    <w:rsid w:val="003A2D83"/>
    <w:rsid w:val="003A2D8C"/>
    <w:rsid w:val="003A2DB2"/>
    <w:rsid w:val="003A32E4"/>
    <w:rsid w:val="003A6267"/>
    <w:rsid w:val="003A6577"/>
    <w:rsid w:val="003A6C49"/>
    <w:rsid w:val="003A706B"/>
    <w:rsid w:val="003A72CD"/>
    <w:rsid w:val="003A739D"/>
    <w:rsid w:val="003B2018"/>
    <w:rsid w:val="003B31BA"/>
    <w:rsid w:val="003B538C"/>
    <w:rsid w:val="003B6E07"/>
    <w:rsid w:val="003B72A8"/>
    <w:rsid w:val="003C01D3"/>
    <w:rsid w:val="003C071B"/>
    <w:rsid w:val="003C09DD"/>
    <w:rsid w:val="003C103E"/>
    <w:rsid w:val="003C1A2D"/>
    <w:rsid w:val="003C39F4"/>
    <w:rsid w:val="003C4F0C"/>
    <w:rsid w:val="003C56A6"/>
    <w:rsid w:val="003C7BD8"/>
    <w:rsid w:val="003D13CB"/>
    <w:rsid w:val="003D364D"/>
    <w:rsid w:val="003D3AF9"/>
    <w:rsid w:val="003D56E2"/>
    <w:rsid w:val="003D67CF"/>
    <w:rsid w:val="003D6AF2"/>
    <w:rsid w:val="003D6F16"/>
    <w:rsid w:val="003D7A0F"/>
    <w:rsid w:val="003E14CF"/>
    <w:rsid w:val="003E2B54"/>
    <w:rsid w:val="003E42E1"/>
    <w:rsid w:val="003E4E29"/>
    <w:rsid w:val="003E4F9F"/>
    <w:rsid w:val="003E5F1D"/>
    <w:rsid w:val="003E6028"/>
    <w:rsid w:val="003E74C1"/>
    <w:rsid w:val="003E7F45"/>
    <w:rsid w:val="003F0944"/>
    <w:rsid w:val="003F1284"/>
    <w:rsid w:val="003F2902"/>
    <w:rsid w:val="003F4245"/>
    <w:rsid w:val="003F49CE"/>
    <w:rsid w:val="003F6068"/>
    <w:rsid w:val="003F6350"/>
    <w:rsid w:val="003F76B0"/>
    <w:rsid w:val="003F7759"/>
    <w:rsid w:val="003F7B53"/>
    <w:rsid w:val="003F7F61"/>
    <w:rsid w:val="003F7FC6"/>
    <w:rsid w:val="00400246"/>
    <w:rsid w:val="004006AF"/>
    <w:rsid w:val="00402484"/>
    <w:rsid w:val="0040292D"/>
    <w:rsid w:val="004035E6"/>
    <w:rsid w:val="004053D2"/>
    <w:rsid w:val="00405577"/>
    <w:rsid w:val="00406A26"/>
    <w:rsid w:val="00410057"/>
    <w:rsid w:val="00410E28"/>
    <w:rsid w:val="00411E20"/>
    <w:rsid w:val="004123CE"/>
    <w:rsid w:val="004124C7"/>
    <w:rsid w:val="00412931"/>
    <w:rsid w:val="00412A4E"/>
    <w:rsid w:val="004132E3"/>
    <w:rsid w:val="0042042E"/>
    <w:rsid w:val="00421CBC"/>
    <w:rsid w:val="00422299"/>
    <w:rsid w:val="00422F20"/>
    <w:rsid w:val="00423569"/>
    <w:rsid w:val="0042480A"/>
    <w:rsid w:val="0043087D"/>
    <w:rsid w:val="00431750"/>
    <w:rsid w:val="004317F5"/>
    <w:rsid w:val="00431F9A"/>
    <w:rsid w:val="00433155"/>
    <w:rsid w:val="0043330B"/>
    <w:rsid w:val="0043391D"/>
    <w:rsid w:val="004346D5"/>
    <w:rsid w:val="0043473C"/>
    <w:rsid w:val="00435321"/>
    <w:rsid w:val="004353D7"/>
    <w:rsid w:val="00436803"/>
    <w:rsid w:val="00436E81"/>
    <w:rsid w:val="0043781A"/>
    <w:rsid w:val="0044034F"/>
    <w:rsid w:val="00440F02"/>
    <w:rsid w:val="00441507"/>
    <w:rsid w:val="00442D0C"/>
    <w:rsid w:val="004435F6"/>
    <w:rsid w:val="00444379"/>
    <w:rsid w:val="00444C01"/>
    <w:rsid w:val="00445327"/>
    <w:rsid w:val="004477E4"/>
    <w:rsid w:val="004478E5"/>
    <w:rsid w:val="00450460"/>
    <w:rsid w:val="00450D23"/>
    <w:rsid w:val="004513DF"/>
    <w:rsid w:val="004516A4"/>
    <w:rsid w:val="00453728"/>
    <w:rsid w:val="00454773"/>
    <w:rsid w:val="00455451"/>
    <w:rsid w:val="00456EB6"/>
    <w:rsid w:val="00457413"/>
    <w:rsid w:val="00457DAC"/>
    <w:rsid w:val="00457E5B"/>
    <w:rsid w:val="004604E9"/>
    <w:rsid w:val="00461F46"/>
    <w:rsid w:val="0046245A"/>
    <w:rsid w:val="0046263A"/>
    <w:rsid w:val="00462FB7"/>
    <w:rsid w:val="00463283"/>
    <w:rsid w:val="00463DF1"/>
    <w:rsid w:val="004641BF"/>
    <w:rsid w:val="00464411"/>
    <w:rsid w:val="00464965"/>
    <w:rsid w:val="0046541F"/>
    <w:rsid w:val="00466DC6"/>
    <w:rsid w:val="00467E39"/>
    <w:rsid w:val="00470249"/>
    <w:rsid w:val="0047039B"/>
    <w:rsid w:val="0047056A"/>
    <w:rsid w:val="00470E7B"/>
    <w:rsid w:val="004717C7"/>
    <w:rsid w:val="004723DF"/>
    <w:rsid w:val="00472E63"/>
    <w:rsid w:val="00475479"/>
    <w:rsid w:val="00475E7B"/>
    <w:rsid w:val="004762CA"/>
    <w:rsid w:val="00481530"/>
    <w:rsid w:val="0048224C"/>
    <w:rsid w:val="00482601"/>
    <w:rsid w:val="00483A23"/>
    <w:rsid w:val="00483C3F"/>
    <w:rsid w:val="00483DD2"/>
    <w:rsid w:val="0048402E"/>
    <w:rsid w:val="0048434D"/>
    <w:rsid w:val="00484FB3"/>
    <w:rsid w:val="00485355"/>
    <w:rsid w:val="004856E9"/>
    <w:rsid w:val="00485BF1"/>
    <w:rsid w:val="00487677"/>
    <w:rsid w:val="00487861"/>
    <w:rsid w:val="004909EC"/>
    <w:rsid w:val="0049112F"/>
    <w:rsid w:val="00491AF4"/>
    <w:rsid w:val="00493BB1"/>
    <w:rsid w:val="004942FD"/>
    <w:rsid w:val="00495549"/>
    <w:rsid w:val="00495F8B"/>
    <w:rsid w:val="0049680B"/>
    <w:rsid w:val="004A0BE8"/>
    <w:rsid w:val="004A116A"/>
    <w:rsid w:val="004A131B"/>
    <w:rsid w:val="004A1A7B"/>
    <w:rsid w:val="004A2AAA"/>
    <w:rsid w:val="004A2D46"/>
    <w:rsid w:val="004A305B"/>
    <w:rsid w:val="004A3407"/>
    <w:rsid w:val="004A3B64"/>
    <w:rsid w:val="004A3E43"/>
    <w:rsid w:val="004A4DA8"/>
    <w:rsid w:val="004A507F"/>
    <w:rsid w:val="004A54B0"/>
    <w:rsid w:val="004A6658"/>
    <w:rsid w:val="004A69DF"/>
    <w:rsid w:val="004A6CC7"/>
    <w:rsid w:val="004A785C"/>
    <w:rsid w:val="004B0F85"/>
    <w:rsid w:val="004B1B2F"/>
    <w:rsid w:val="004B23B3"/>
    <w:rsid w:val="004B2407"/>
    <w:rsid w:val="004B4334"/>
    <w:rsid w:val="004B5A1A"/>
    <w:rsid w:val="004B6978"/>
    <w:rsid w:val="004B7618"/>
    <w:rsid w:val="004C036F"/>
    <w:rsid w:val="004C175B"/>
    <w:rsid w:val="004C3183"/>
    <w:rsid w:val="004C3BA9"/>
    <w:rsid w:val="004C3C80"/>
    <w:rsid w:val="004C4C59"/>
    <w:rsid w:val="004C5010"/>
    <w:rsid w:val="004C654F"/>
    <w:rsid w:val="004C7D5D"/>
    <w:rsid w:val="004C7D97"/>
    <w:rsid w:val="004D1196"/>
    <w:rsid w:val="004D15C0"/>
    <w:rsid w:val="004D1710"/>
    <w:rsid w:val="004D2224"/>
    <w:rsid w:val="004D251F"/>
    <w:rsid w:val="004D4620"/>
    <w:rsid w:val="004D5D15"/>
    <w:rsid w:val="004D5DAA"/>
    <w:rsid w:val="004D70D2"/>
    <w:rsid w:val="004D7DC0"/>
    <w:rsid w:val="004E06E9"/>
    <w:rsid w:val="004E184F"/>
    <w:rsid w:val="004E2694"/>
    <w:rsid w:val="004E2A2D"/>
    <w:rsid w:val="004E2D6E"/>
    <w:rsid w:val="004E2F2F"/>
    <w:rsid w:val="004E4E1C"/>
    <w:rsid w:val="004E4F8B"/>
    <w:rsid w:val="004E6AD5"/>
    <w:rsid w:val="004E7139"/>
    <w:rsid w:val="004E72FA"/>
    <w:rsid w:val="004E7985"/>
    <w:rsid w:val="004E7F7D"/>
    <w:rsid w:val="004F071E"/>
    <w:rsid w:val="004F097B"/>
    <w:rsid w:val="004F1F8A"/>
    <w:rsid w:val="004F2160"/>
    <w:rsid w:val="004F3577"/>
    <w:rsid w:val="004F3B51"/>
    <w:rsid w:val="004F3BCA"/>
    <w:rsid w:val="004F45AB"/>
    <w:rsid w:val="004F4811"/>
    <w:rsid w:val="004F4C92"/>
    <w:rsid w:val="004F6E6F"/>
    <w:rsid w:val="004F7115"/>
    <w:rsid w:val="004F7375"/>
    <w:rsid w:val="004F7F9E"/>
    <w:rsid w:val="004F7FCE"/>
    <w:rsid w:val="00500207"/>
    <w:rsid w:val="0050048C"/>
    <w:rsid w:val="00500936"/>
    <w:rsid w:val="00500BC2"/>
    <w:rsid w:val="005018A9"/>
    <w:rsid w:val="0050341B"/>
    <w:rsid w:val="005049F6"/>
    <w:rsid w:val="005057D2"/>
    <w:rsid w:val="0050595D"/>
    <w:rsid w:val="00506EE9"/>
    <w:rsid w:val="0050790B"/>
    <w:rsid w:val="00507A24"/>
    <w:rsid w:val="0051018C"/>
    <w:rsid w:val="00510982"/>
    <w:rsid w:val="00510985"/>
    <w:rsid w:val="00512BB8"/>
    <w:rsid w:val="00512DBD"/>
    <w:rsid w:val="00512FA6"/>
    <w:rsid w:val="005132C8"/>
    <w:rsid w:val="005141DB"/>
    <w:rsid w:val="00515F29"/>
    <w:rsid w:val="00520E88"/>
    <w:rsid w:val="00521332"/>
    <w:rsid w:val="00521943"/>
    <w:rsid w:val="00521E5A"/>
    <w:rsid w:val="00522525"/>
    <w:rsid w:val="005227F9"/>
    <w:rsid w:val="00522C35"/>
    <w:rsid w:val="0052302C"/>
    <w:rsid w:val="00523E35"/>
    <w:rsid w:val="005256AF"/>
    <w:rsid w:val="00525C10"/>
    <w:rsid w:val="00526AE2"/>
    <w:rsid w:val="00527DDB"/>
    <w:rsid w:val="00527E6A"/>
    <w:rsid w:val="0053057A"/>
    <w:rsid w:val="00530685"/>
    <w:rsid w:val="00530BE3"/>
    <w:rsid w:val="0053173D"/>
    <w:rsid w:val="00532A4B"/>
    <w:rsid w:val="00532A4E"/>
    <w:rsid w:val="00532E16"/>
    <w:rsid w:val="00533A22"/>
    <w:rsid w:val="00536259"/>
    <w:rsid w:val="00536BD2"/>
    <w:rsid w:val="00537A55"/>
    <w:rsid w:val="0054175F"/>
    <w:rsid w:val="00541D31"/>
    <w:rsid w:val="00543F9F"/>
    <w:rsid w:val="005446E7"/>
    <w:rsid w:val="005450CF"/>
    <w:rsid w:val="00545E60"/>
    <w:rsid w:val="0054614C"/>
    <w:rsid w:val="005465F8"/>
    <w:rsid w:val="00546F14"/>
    <w:rsid w:val="00547759"/>
    <w:rsid w:val="005528DD"/>
    <w:rsid w:val="00552B3D"/>
    <w:rsid w:val="00554483"/>
    <w:rsid w:val="00554620"/>
    <w:rsid w:val="00555031"/>
    <w:rsid w:val="00555033"/>
    <w:rsid w:val="00555077"/>
    <w:rsid w:val="00555BA8"/>
    <w:rsid w:val="00560B84"/>
    <w:rsid w:val="005618F1"/>
    <w:rsid w:val="00561ABD"/>
    <w:rsid w:val="00561B13"/>
    <w:rsid w:val="005628C1"/>
    <w:rsid w:val="005637D6"/>
    <w:rsid w:val="0056497B"/>
    <w:rsid w:val="00565D01"/>
    <w:rsid w:val="005669FA"/>
    <w:rsid w:val="00570F02"/>
    <w:rsid w:val="00571248"/>
    <w:rsid w:val="005712D7"/>
    <w:rsid w:val="00571D90"/>
    <w:rsid w:val="005725BA"/>
    <w:rsid w:val="00573248"/>
    <w:rsid w:val="00573329"/>
    <w:rsid w:val="00573525"/>
    <w:rsid w:val="005743A5"/>
    <w:rsid w:val="005748AC"/>
    <w:rsid w:val="00574D66"/>
    <w:rsid w:val="00574DCE"/>
    <w:rsid w:val="0057526E"/>
    <w:rsid w:val="005757B1"/>
    <w:rsid w:val="00576347"/>
    <w:rsid w:val="00576DBC"/>
    <w:rsid w:val="0057725D"/>
    <w:rsid w:val="00577550"/>
    <w:rsid w:val="00577D8D"/>
    <w:rsid w:val="00580628"/>
    <w:rsid w:val="00580D81"/>
    <w:rsid w:val="0058147F"/>
    <w:rsid w:val="00581CA2"/>
    <w:rsid w:val="00582FF9"/>
    <w:rsid w:val="00583313"/>
    <w:rsid w:val="005837B3"/>
    <w:rsid w:val="00584F25"/>
    <w:rsid w:val="0058519A"/>
    <w:rsid w:val="0058561B"/>
    <w:rsid w:val="00585D2D"/>
    <w:rsid w:val="00585E5C"/>
    <w:rsid w:val="00586618"/>
    <w:rsid w:val="00590892"/>
    <w:rsid w:val="00590E67"/>
    <w:rsid w:val="00591740"/>
    <w:rsid w:val="00591999"/>
    <w:rsid w:val="00592697"/>
    <w:rsid w:val="00595C4F"/>
    <w:rsid w:val="005963D2"/>
    <w:rsid w:val="00597FF2"/>
    <w:rsid w:val="005A1B13"/>
    <w:rsid w:val="005A254A"/>
    <w:rsid w:val="005A3256"/>
    <w:rsid w:val="005A4A8B"/>
    <w:rsid w:val="005A50E1"/>
    <w:rsid w:val="005A54D8"/>
    <w:rsid w:val="005A57F6"/>
    <w:rsid w:val="005A5955"/>
    <w:rsid w:val="005A5E0C"/>
    <w:rsid w:val="005A68AD"/>
    <w:rsid w:val="005A7C0C"/>
    <w:rsid w:val="005B0458"/>
    <w:rsid w:val="005B1785"/>
    <w:rsid w:val="005B1BFE"/>
    <w:rsid w:val="005B2583"/>
    <w:rsid w:val="005B2688"/>
    <w:rsid w:val="005B26F5"/>
    <w:rsid w:val="005B2709"/>
    <w:rsid w:val="005B2C85"/>
    <w:rsid w:val="005B2EA0"/>
    <w:rsid w:val="005B3571"/>
    <w:rsid w:val="005B383C"/>
    <w:rsid w:val="005B5B80"/>
    <w:rsid w:val="005B7110"/>
    <w:rsid w:val="005B73E6"/>
    <w:rsid w:val="005B7D49"/>
    <w:rsid w:val="005B7E3A"/>
    <w:rsid w:val="005C0E5A"/>
    <w:rsid w:val="005C11E0"/>
    <w:rsid w:val="005C148C"/>
    <w:rsid w:val="005C197C"/>
    <w:rsid w:val="005C231A"/>
    <w:rsid w:val="005C2CFA"/>
    <w:rsid w:val="005C2EE8"/>
    <w:rsid w:val="005C3E10"/>
    <w:rsid w:val="005C4351"/>
    <w:rsid w:val="005C49DA"/>
    <w:rsid w:val="005C4BD2"/>
    <w:rsid w:val="005C540B"/>
    <w:rsid w:val="005C56BB"/>
    <w:rsid w:val="005C6889"/>
    <w:rsid w:val="005C779B"/>
    <w:rsid w:val="005D01FD"/>
    <w:rsid w:val="005D0565"/>
    <w:rsid w:val="005D2396"/>
    <w:rsid w:val="005D2C9B"/>
    <w:rsid w:val="005D2E85"/>
    <w:rsid w:val="005D31CE"/>
    <w:rsid w:val="005D3373"/>
    <w:rsid w:val="005D3483"/>
    <w:rsid w:val="005D355B"/>
    <w:rsid w:val="005D3647"/>
    <w:rsid w:val="005D3F1E"/>
    <w:rsid w:val="005D3F42"/>
    <w:rsid w:val="005D475A"/>
    <w:rsid w:val="005D4D75"/>
    <w:rsid w:val="005D52E7"/>
    <w:rsid w:val="005D5B72"/>
    <w:rsid w:val="005D5D5A"/>
    <w:rsid w:val="005D6826"/>
    <w:rsid w:val="005E0C0B"/>
    <w:rsid w:val="005E12DF"/>
    <w:rsid w:val="005E1308"/>
    <w:rsid w:val="005E150B"/>
    <w:rsid w:val="005E244A"/>
    <w:rsid w:val="005E490F"/>
    <w:rsid w:val="005E6191"/>
    <w:rsid w:val="005E67CA"/>
    <w:rsid w:val="005E7F43"/>
    <w:rsid w:val="005F07F1"/>
    <w:rsid w:val="005F0E4E"/>
    <w:rsid w:val="005F1521"/>
    <w:rsid w:val="005F20C2"/>
    <w:rsid w:val="005F2E7A"/>
    <w:rsid w:val="005F35D3"/>
    <w:rsid w:val="005F395C"/>
    <w:rsid w:val="005F3EF9"/>
    <w:rsid w:val="005F42E8"/>
    <w:rsid w:val="005F59C9"/>
    <w:rsid w:val="005F5E05"/>
    <w:rsid w:val="005F6404"/>
    <w:rsid w:val="005F6B82"/>
    <w:rsid w:val="005F6C7B"/>
    <w:rsid w:val="005F7AEE"/>
    <w:rsid w:val="00600728"/>
    <w:rsid w:val="00600B05"/>
    <w:rsid w:val="00600BC7"/>
    <w:rsid w:val="00601022"/>
    <w:rsid w:val="006031A4"/>
    <w:rsid w:val="006031DD"/>
    <w:rsid w:val="00603723"/>
    <w:rsid w:val="0060394E"/>
    <w:rsid w:val="00603A6E"/>
    <w:rsid w:val="00603F62"/>
    <w:rsid w:val="00605A59"/>
    <w:rsid w:val="006061DE"/>
    <w:rsid w:val="00606205"/>
    <w:rsid w:val="00607160"/>
    <w:rsid w:val="00607C3C"/>
    <w:rsid w:val="006105D7"/>
    <w:rsid w:val="00610A30"/>
    <w:rsid w:val="00611363"/>
    <w:rsid w:val="00611859"/>
    <w:rsid w:val="00611E55"/>
    <w:rsid w:val="006123F2"/>
    <w:rsid w:val="00612443"/>
    <w:rsid w:val="006136F4"/>
    <w:rsid w:val="006137C0"/>
    <w:rsid w:val="00614437"/>
    <w:rsid w:val="00614BF6"/>
    <w:rsid w:val="0061508A"/>
    <w:rsid w:val="00615597"/>
    <w:rsid w:val="006210CD"/>
    <w:rsid w:val="00621DF0"/>
    <w:rsid w:val="0062250F"/>
    <w:rsid w:val="0062345E"/>
    <w:rsid w:val="00624ABC"/>
    <w:rsid w:val="0062542F"/>
    <w:rsid w:val="00625B84"/>
    <w:rsid w:val="00626042"/>
    <w:rsid w:val="006306DB"/>
    <w:rsid w:val="00631199"/>
    <w:rsid w:val="006314F9"/>
    <w:rsid w:val="00631B50"/>
    <w:rsid w:val="00631FF2"/>
    <w:rsid w:val="006323DB"/>
    <w:rsid w:val="00632A42"/>
    <w:rsid w:val="006343D8"/>
    <w:rsid w:val="00634873"/>
    <w:rsid w:val="00634DD2"/>
    <w:rsid w:val="00636C78"/>
    <w:rsid w:val="00636ED9"/>
    <w:rsid w:val="00637D8C"/>
    <w:rsid w:val="006406FB"/>
    <w:rsid w:val="006407D8"/>
    <w:rsid w:val="00642D71"/>
    <w:rsid w:val="006431E1"/>
    <w:rsid w:val="006442C1"/>
    <w:rsid w:val="00644C05"/>
    <w:rsid w:val="00644C85"/>
    <w:rsid w:val="00644C99"/>
    <w:rsid w:val="00645788"/>
    <w:rsid w:val="00646514"/>
    <w:rsid w:val="006465F1"/>
    <w:rsid w:val="00646C02"/>
    <w:rsid w:val="0065083E"/>
    <w:rsid w:val="00650991"/>
    <w:rsid w:val="00650D75"/>
    <w:rsid w:val="00651142"/>
    <w:rsid w:val="006526EB"/>
    <w:rsid w:val="00653047"/>
    <w:rsid w:val="006533C8"/>
    <w:rsid w:val="0065366C"/>
    <w:rsid w:val="00654563"/>
    <w:rsid w:val="00654A14"/>
    <w:rsid w:val="00656110"/>
    <w:rsid w:val="006566C4"/>
    <w:rsid w:val="006574B0"/>
    <w:rsid w:val="00657FA9"/>
    <w:rsid w:val="00660200"/>
    <w:rsid w:val="00661B18"/>
    <w:rsid w:val="00662624"/>
    <w:rsid w:val="00663151"/>
    <w:rsid w:val="0066342A"/>
    <w:rsid w:val="00663DA0"/>
    <w:rsid w:val="00664376"/>
    <w:rsid w:val="006653BE"/>
    <w:rsid w:val="006675EC"/>
    <w:rsid w:val="0067035F"/>
    <w:rsid w:val="00671129"/>
    <w:rsid w:val="006711E4"/>
    <w:rsid w:val="0067311A"/>
    <w:rsid w:val="0067462C"/>
    <w:rsid w:val="006749BB"/>
    <w:rsid w:val="0067630D"/>
    <w:rsid w:val="00676558"/>
    <w:rsid w:val="00676AA6"/>
    <w:rsid w:val="00677094"/>
    <w:rsid w:val="00677240"/>
    <w:rsid w:val="00677707"/>
    <w:rsid w:val="00681266"/>
    <w:rsid w:val="00681D7A"/>
    <w:rsid w:val="00681D8B"/>
    <w:rsid w:val="00682161"/>
    <w:rsid w:val="006828DB"/>
    <w:rsid w:val="00683446"/>
    <w:rsid w:val="00683786"/>
    <w:rsid w:val="00683DCB"/>
    <w:rsid w:val="00685C0E"/>
    <w:rsid w:val="00685DF6"/>
    <w:rsid w:val="00686806"/>
    <w:rsid w:val="0068788D"/>
    <w:rsid w:val="00690530"/>
    <w:rsid w:val="00690E52"/>
    <w:rsid w:val="0069106B"/>
    <w:rsid w:val="00691561"/>
    <w:rsid w:val="006923CC"/>
    <w:rsid w:val="006930E7"/>
    <w:rsid w:val="0069329E"/>
    <w:rsid w:val="006935A1"/>
    <w:rsid w:val="006936C2"/>
    <w:rsid w:val="00693A6F"/>
    <w:rsid w:val="00693C18"/>
    <w:rsid w:val="0069494B"/>
    <w:rsid w:val="00696708"/>
    <w:rsid w:val="0069772D"/>
    <w:rsid w:val="006A02B8"/>
    <w:rsid w:val="006A0593"/>
    <w:rsid w:val="006A136D"/>
    <w:rsid w:val="006A1842"/>
    <w:rsid w:val="006A3800"/>
    <w:rsid w:val="006A382F"/>
    <w:rsid w:val="006A38BF"/>
    <w:rsid w:val="006A5208"/>
    <w:rsid w:val="006A574E"/>
    <w:rsid w:val="006A655F"/>
    <w:rsid w:val="006A6C50"/>
    <w:rsid w:val="006A6F1D"/>
    <w:rsid w:val="006A7528"/>
    <w:rsid w:val="006B1D35"/>
    <w:rsid w:val="006B2A4D"/>
    <w:rsid w:val="006B3D10"/>
    <w:rsid w:val="006B4967"/>
    <w:rsid w:val="006B5CA2"/>
    <w:rsid w:val="006B61B3"/>
    <w:rsid w:val="006B67BE"/>
    <w:rsid w:val="006B67F6"/>
    <w:rsid w:val="006B6D12"/>
    <w:rsid w:val="006B722D"/>
    <w:rsid w:val="006B725B"/>
    <w:rsid w:val="006B7281"/>
    <w:rsid w:val="006B7E94"/>
    <w:rsid w:val="006C1651"/>
    <w:rsid w:val="006C217E"/>
    <w:rsid w:val="006C2B3A"/>
    <w:rsid w:val="006C3276"/>
    <w:rsid w:val="006C3283"/>
    <w:rsid w:val="006C3D34"/>
    <w:rsid w:val="006C66FD"/>
    <w:rsid w:val="006D06FD"/>
    <w:rsid w:val="006D1C89"/>
    <w:rsid w:val="006D29AF"/>
    <w:rsid w:val="006D2E9F"/>
    <w:rsid w:val="006D391E"/>
    <w:rsid w:val="006D49D6"/>
    <w:rsid w:val="006D4BB4"/>
    <w:rsid w:val="006D5252"/>
    <w:rsid w:val="006D5885"/>
    <w:rsid w:val="006D737F"/>
    <w:rsid w:val="006E2B28"/>
    <w:rsid w:val="006E2CED"/>
    <w:rsid w:val="006E30A6"/>
    <w:rsid w:val="006E4276"/>
    <w:rsid w:val="006E530B"/>
    <w:rsid w:val="006E6007"/>
    <w:rsid w:val="006E60DD"/>
    <w:rsid w:val="006E6A98"/>
    <w:rsid w:val="006E72A4"/>
    <w:rsid w:val="006E7C74"/>
    <w:rsid w:val="006E7D6C"/>
    <w:rsid w:val="006F00DA"/>
    <w:rsid w:val="006F0328"/>
    <w:rsid w:val="006F0B5E"/>
    <w:rsid w:val="006F1F94"/>
    <w:rsid w:val="006F255E"/>
    <w:rsid w:val="006F3C6F"/>
    <w:rsid w:val="006F4D46"/>
    <w:rsid w:val="006F580E"/>
    <w:rsid w:val="006F6714"/>
    <w:rsid w:val="00701066"/>
    <w:rsid w:val="007010CF"/>
    <w:rsid w:val="00701B4C"/>
    <w:rsid w:val="00703E81"/>
    <w:rsid w:val="007046F7"/>
    <w:rsid w:val="00705100"/>
    <w:rsid w:val="00707490"/>
    <w:rsid w:val="00707740"/>
    <w:rsid w:val="0070795F"/>
    <w:rsid w:val="00711138"/>
    <w:rsid w:val="00712417"/>
    <w:rsid w:val="0071306B"/>
    <w:rsid w:val="007134B3"/>
    <w:rsid w:val="00714056"/>
    <w:rsid w:val="007151AD"/>
    <w:rsid w:val="0071603D"/>
    <w:rsid w:val="00716214"/>
    <w:rsid w:val="007167F7"/>
    <w:rsid w:val="007170D2"/>
    <w:rsid w:val="007176CE"/>
    <w:rsid w:val="00717B88"/>
    <w:rsid w:val="00717DC1"/>
    <w:rsid w:val="007202FD"/>
    <w:rsid w:val="00720373"/>
    <w:rsid w:val="00720443"/>
    <w:rsid w:val="00721550"/>
    <w:rsid w:val="0072177F"/>
    <w:rsid w:val="007228DA"/>
    <w:rsid w:val="00723C56"/>
    <w:rsid w:val="0072641D"/>
    <w:rsid w:val="00727F37"/>
    <w:rsid w:val="00727FEF"/>
    <w:rsid w:val="0073078F"/>
    <w:rsid w:val="007310AA"/>
    <w:rsid w:val="007314D7"/>
    <w:rsid w:val="0073168B"/>
    <w:rsid w:val="00731ADD"/>
    <w:rsid w:val="0073304D"/>
    <w:rsid w:val="0073348B"/>
    <w:rsid w:val="0073459C"/>
    <w:rsid w:val="00734BB9"/>
    <w:rsid w:val="00734CB9"/>
    <w:rsid w:val="00734D5A"/>
    <w:rsid w:val="00735F21"/>
    <w:rsid w:val="00736056"/>
    <w:rsid w:val="00736D3A"/>
    <w:rsid w:val="007425E8"/>
    <w:rsid w:val="007427D7"/>
    <w:rsid w:val="0074594E"/>
    <w:rsid w:val="00745BF4"/>
    <w:rsid w:val="00746771"/>
    <w:rsid w:val="00747CBF"/>
    <w:rsid w:val="00751172"/>
    <w:rsid w:val="00752F52"/>
    <w:rsid w:val="00756131"/>
    <w:rsid w:val="00756C56"/>
    <w:rsid w:val="00757E8B"/>
    <w:rsid w:val="00757EBC"/>
    <w:rsid w:val="00760DBC"/>
    <w:rsid w:val="00761CEF"/>
    <w:rsid w:val="00762361"/>
    <w:rsid w:val="0076672F"/>
    <w:rsid w:val="007670A1"/>
    <w:rsid w:val="0077097E"/>
    <w:rsid w:val="007720F5"/>
    <w:rsid w:val="00772602"/>
    <w:rsid w:val="00772849"/>
    <w:rsid w:val="00772E8D"/>
    <w:rsid w:val="007731E3"/>
    <w:rsid w:val="00773FE6"/>
    <w:rsid w:val="0077541B"/>
    <w:rsid w:val="00775EB2"/>
    <w:rsid w:val="00775F23"/>
    <w:rsid w:val="007762BB"/>
    <w:rsid w:val="00777733"/>
    <w:rsid w:val="00780229"/>
    <w:rsid w:val="00780A93"/>
    <w:rsid w:val="00780DC8"/>
    <w:rsid w:val="00780ED1"/>
    <w:rsid w:val="007813D3"/>
    <w:rsid w:val="00784AB9"/>
    <w:rsid w:val="00785418"/>
    <w:rsid w:val="0078577D"/>
    <w:rsid w:val="0078613D"/>
    <w:rsid w:val="0079075A"/>
    <w:rsid w:val="00790E78"/>
    <w:rsid w:val="00791EFD"/>
    <w:rsid w:val="00792201"/>
    <w:rsid w:val="007928B6"/>
    <w:rsid w:val="007933FE"/>
    <w:rsid w:val="0079364D"/>
    <w:rsid w:val="007937DF"/>
    <w:rsid w:val="0079389A"/>
    <w:rsid w:val="00793C22"/>
    <w:rsid w:val="007942DC"/>
    <w:rsid w:val="00794417"/>
    <w:rsid w:val="00794CDE"/>
    <w:rsid w:val="00794EC5"/>
    <w:rsid w:val="0079513B"/>
    <w:rsid w:val="007957AE"/>
    <w:rsid w:val="007957B7"/>
    <w:rsid w:val="00795B44"/>
    <w:rsid w:val="00797598"/>
    <w:rsid w:val="007A04DE"/>
    <w:rsid w:val="007A06F8"/>
    <w:rsid w:val="007A1467"/>
    <w:rsid w:val="007A151C"/>
    <w:rsid w:val="007A1756"/>
    <w:rsid w:val="007A1E49"/>
    <w:rsid w:val="007A26C2"/>
    <w:rsid w:val="007A2CC7"/>
    <w:rsid w:val="007A5C85"/>
    <w:rsid w:val="007A694A"/>
    <w:rsid w:val="007A6A07"/>
    <w:rsid w:val="007A7997"/>
    <w:rsid w:val="007B0487"/>
    <w:rsid w:val="007B0963"/>
    <w:rsid w:val="007B1BC5"/>
    <w:rsid w:val="007B2ECA"/>
    <w:rsid w:val="007B375E"/>
    <w:rsid w:val="007B3B28"/>
    <w:rsid w:val="007B44F8"/>
    <w:rsid w:val="007B4603"/>
    <w:rsid w:val="007B4C27"/>
    <w:rsid w:val="007B52D1"/>
    <w:rsid w:val="007B5DE3"/>
    <w:rsid w:val="007B6463"/>
    <w:rsid w:val="007B717B"/>
    <w:rsid w:val="007B734C"/>
    <w:rsid w:val="007B7980"/>
    <w:rsid w:val="007C0C0F"/>
    <w:rsid w:val="007C0D86"/>
    <w:rsid w:val="007C1B4E"/>
    <w:rsid w:val="007C21A2"/>
    <w:rsid w:val="007C2739"/>
    <w:rsid w:val="007C383F"/>
    <w:rsid w:val="007C4142"/>
    <w:rsid w:val="007C7730"/>
    <w:rsid w:val="007D00B0"/>
    <w:rsid w:val="007D0227"/>
    <w:rsid w:val="007D0B26"/>
    <w:rsid w:val="007D0B7B"/>
    <w:rsid w:val="007D0D79"/>
    <w:rsid w:val="007D2279"/>
    <w:rsid w:val="007D2336"/>
    <w:rsid w:val="007D29E3"/>
    <w:rsid w:val="007D38D5"/>
    <w:rsid w:val="007D6B85"/>
    <w:rsid w:val="007D6BFE"/>
    <w:rsid w:val="007D72DB"/>
    <w:rsid w:val="007D7C65"/>
    <w:rsid w:val="007E0198"/>
    <w:rsid w:val="007E23D1"/>
    <w:rsid w:val="007E2E89"/>
    <w:rsid w:val="007E3104"/>
    <w:rsid w:val="007E522B"/>
    <w:rsid w:val="007E5EAA"/>
    <w:rsid w:val="007E68ED"/>
    <w:rsid w:val="007E7122"/>
    <w:rsid w:val="007E795E"/>
    <w:rsid w:val="007F15CC"/>
    <w:rsid w:val="007F1AB2"/>
    <w:rsid w:val="007F2D32"/>
    <w:rsid w:val="007F2D93"/>
    <w:rsid w:val="007F34DD"/>
    <w:rsid w:val="007F4E57"/>
    <w:rsid w:val="007F5B14"/>
    <w:rsid w:val="007F5F26"/>
    <w:rsid w:val="007F6079"/>
    <w:rsid w:val="007F6523"/>
    <w:rsid w:val="007F65AC"/>
    <w:rsid w:val="00800A91"/>
    <w:rsid w:val="00800FDB"/>
    <w:rsid w:val="00802C31"/>
    <w:rsid w:val="00807EEB"/>
    <w:rsid w:val="00810B16"/>
    <w:rsid w:val="00811A91"/>
    <w:rsid w:val="00812680"/>
    <w:rsid w:val="00812C6C"/>
    <w:rsid w:val="0081456B"/>
    <w:rsid w:val="00814F55"/>
    <w:rsid w:val="00814FE9"/>
    <w:rsid w:val="008156A6"/>
    <w:rsid w:val="00815A0C"/>
    <w:rsid w:val="00815E09"/>
    <w:rsid w:val="008161D9"/>
    <w:rsid w:val="008162D8"/>
    <w:rsid w:val="00817442"/>
    <w:rsid w:val="0081764B"/>
    <w:rsid w:val="00817AFA"/>
    <w:rsid w:val="0082084D"/>
    <w:rsid w:val="0082248C"/>
    <w:rsid w:val="00823706"/>
    <w:rsid w:val="008239A3"/>
    <w:rsid w:val="00823AAF"/>
    <w:rsid w:val="00823D54"/>
    <w:rsid w:val="008249AE"/>
    <w:rsid w:val="008264EB"/>
    <w:rsid w:val="008266D6"/>
    <w:rsid w:val="00827746"/>
    <w:rsid w:val="008310D9"/>
    <w:rsid w:val="00831F91"/>
    <w:rsid w:val="00833385"/>
    <w:rsid w:val="0083391C"/>
    <w:rsid w:val="00836A08"/>
    <w:rsid w:val="00836D0C"/>
    <w:rsid w:val="0083717F"/>
    <w:rsid w:val="008404B2"/>
    <w:rsid w:val="0084058D"/>
    <w:rsid w:val="008409E5"/>
    <w:rsid w:val="00841C09"/>
    <w:rsid w:val="00842119"/>
    <w:rsid w:val="00842DB6"/>
    <w:rsid w:val="0084364D"/>
    <w:rsid w:val="00843A79"/>
    <w:rsid w:val="00844C5C"/>
    <w:rsid w:val="00845E0C"/>
    <w:rsid w:val="00846224"/>
    <w:rsid w:val="00846B73"/>
    <w:rsid w:val="00851356"/>
    <w:rsid w:val="008518EB"/>
    <w:rsid w:val="008529D9"/>
    <w:rsid w:val="00852AAB"/>
    <w:rsid w:val="00854880"/>
    <w:rsid w:val="00855CC5"/>
    <w:rsid w:val="008564C5"/>
    <w:rsid w:val="00856526"/>
    <w:rsid w:val="00857707"/>
    <w:rsid w:val="00860834"/>
    <w:rsid w:val="008611E7"/>
    <w:rsid w:val="008615C8"/>
    <w:rsid w:val="00862AA4"/>
    <w:rsid w:val="00862AC7"/>
    <w:rsid w:val="00864F3A"/>
    <w:rsid w:val="00866BC6"/>
    <w:rsid w:val="008705AC"/>
    <w:rsid w:val="00870C96"/>
    <w:rsid w:val="008724A3"/>
    <w:rsid w:val="0087295C"/>
    <w:rsid w:val="008731E3"/>
    <w:rsid w:val="00873A85"/>
    <w:rsid w:val="00874574"/>
    <w:rsid w:val="00874949"/>
    <w:rsid w:val="008751F6"/>
    <w:rsid w:val="008755A1"/>
    <w:rsid w:val="008762B0"/>
    <w:rsid w:val="00877995"/>
    <w:rsid w:val="00881B83"/>
    <w:rsid w:val="00881F9A"/>
    <w:rsid w:val="008825B0"/>
    <w:rsid w:val="00882E9D"/>
    <w:rsid w:val="008871C7"/>
    <w:rsid w:val="0089065E"/>
    <w:rsid w:val="00890C9C"/>
    <w:rsid w:val="0089121E"/>
    <w:rsid w:val="00892BFD"/>
    <w:rsid w:val="008934E3"/>
    <w:rsid w:val="00893648"/>
    <w:rsid w:val="00893677"/>
    <w:rsid w:val="00894592"/>
    <w:rsid w:val="0089476E"/>
    <w:rsid w:val="00894F9A"/>
    <w:rsid w:val="0089528B"/>
    <w:rsid w:val="008955D7"/>
    <w:rsid w:val="00895CF9"/>
    <w:rsid w:val="00896829"/>
    <w:rsid w:val="008A0108"/>
    <w:rsid w:val="008A10BE"/>
    <w:rsid w:val="008A1806"/>
    <w:rsid w:val="008A383E"/>
    <w:rsid w:val="008A4AB6"/>
    <w:rsid w:val="008A4EC7"/>
    <w:rsid w:val="008A6BBA"/>
    <w:rsid w:val="008B0388"/>
    <w:rsid w:val="008B0606"/>
    <w:rsid w:val="008B11B6"/>
    <w:rsid w:val="008B2670"/>
    <w:rsid w:val="008B26D6"/>
    <w:rsid w:val="008B3AB9"/>
    <w:rsid w:val="008B45CE"/>
    <w:rsid w:val="008B47B8"/>
    <w:rsid w:val="008B493A"/>
    <w:rsid w:val="008B6E62"/>
    <w:rsid w:val="008B6FA7"/>
    <w:rsid w:val="008B7E40"/>
    <w:rsid w:val="008B7E53"/>
    <w:rsid w:val="008C05C8"/>
    <w:rsid w:val="008C1678"/>
    <w:rsid w:val="008C16A3"/>
    <w:rsid w:val="008C2207"/>
    <w:rsid w:val="008C23AF"/>
    <w:rsid w:val="008C54AC"/>
    <w:rsid w:val="008C5C0E"/>
    <w:rsid w:val="008C6D82"/>
    <w:rsid w:val="008C769D"/>
    <w:rsid w:val="008C7BEE"/>
    <w:rsid w:val="008D0233"/>
    <w:rsid w:val="008D0391"/>
    <w:rsid w:val="008D0DA3"/>
    <w:rsid w:val="008D12E6"/>
    <w:rsid w:val="008D1A44"/>
    <w:rsid w:val="008D2214"/>
    <w:rsid w:val="008D2CEA"/>
    <w:rsid w:val="008D417B"/>
    <w:rsid w:val="008D57ED"/>
    <w:rsid w:val="008D617F"/>
    <w:rsid w:val="008D6439"/>
    <w:rsid w:val="008D6584"/>
    <w:rsid w:val="008D69B1"/>
    <w:rsid w:val="008D7961"/>
    <w:rsid w:val="008E0361"/>
    <w:rsid w:val="008E19A1"/>
    <w:rsid w:val="008E1B2E"/>
    <w:rsid w:val="008E2D58"/>
    <w:rsid w:val="008E2D90"/>
    <w:rsid w:val="008E4220"/>
    <w:rsid w:val="008E4254"/>
    <w:rsid w:val="008E47EA"/>
    <w:rsid w:val="008E4BD3"/>
    <w:rsid w:val="008E5A29"/>
    <w:rsid w:val="008E61F1"/>
    <w:rsid w:val="008E7399"/>
    <w:rsid w:val="008F046E"/>
    <w:rsid w:val="008F15F9"/>
    <w:rsid w:val="008F1920"/>
    <w:rsid w:val="008F2C29"/>
    <w:rsid w:val="008F3C0C"/>
    <w:rsid w:val="008F3F36"/>
    <w:rsid w:val="008F5B00"/>
    <w:rsid w:val="008F6F3F"/>
    <w:rsid w:val="008F7618"/>
    <w:rsid w:val="008F7921"/>
    <w:rsid w:val="008F7A07"/>
    <w:rsid w:val="008F7EEF"/>
    <w:rsid w:val="009002EE"/>
    <w:rsid w:val="00901493"/>
    <w:rsid w:val="00903548"/>
    <w:rsid w:val="00903C8D"/>
    <w:rsid w:val="00904205"/>
    <w:rsid w:val="00904EC5"/>
    <w:rsid w:val="00905138"/>
    <w:rsid w:val="009062C7"/>
    <w:rsid w:val="00906633"/>
    <w:rsid w:val="009067F6"/>
    <w:rsid w:val="00907520"/>
    <w:rsid w:val="00907673"/>
    <w:rsid w:val="00910A59"/>
    <w:rsid w:val="009114B0"/>
    <w:rsid w:val="00912C37"/>
    <w:rsid w:val="00913032"/>
    <w:rsid w:val="00914524"/>
    <w:rsid w:val="009158C9"/>
    <w:rsid w:val="009179A0"/>
    <w:rsid w:val="009204BA"/>
    <w:rsid w:val="009207F2"/>
    <w:rsid w:val="00920CBE"/>
    <w:rsid w:val="00921020"/>
    <w:rsid w:val="00923E70"/>
    <w:rsid w:val="0092420C"/>
    <w:rsid w:val="00924492"/>
    <w:rsid w:val="009247A4"/>
    <w:rsid w:val="009252A3"/>
    <w:rsid w:val="00925354"/>
    <w:rsid w:val="00927809"/>
    <w:rsid w:val="009300D3"/>
    <w:rsid w:val="009303DD"/>
    <w:rsid w:val="009309A3"/>
    <w:rsid w:val="00930AA6"/>
    <w:rsid w:val="00930AF5"/>
    <w:rsid w:val="00930B02"/>
    <w:rsid w:val="00930EF2"/>
    <w:rsid w:val="00930FAB"/>
    <w:rsid w:val="00932548"/>
    <w:rsid w:val="00932A15"/>
    <w:rsid w:val="009348D8"/>
    <w:rsid w:val="00937A2D"/>
    <w:rsid w:val="00937B67"/>
    <w:rsid w:val="00937CA4"/>
    <w:rsid w:val="009425A1"/>
    <w:rsid w:val="00942967"/>
    <w:rsid w:val="00942D0B"/>
    <w:rsid w:val="00944E5E"/>
    <w:rsid w:val="00945C8F"/>
    <w:rsid w:val="00951700"/>
    <w:rsid w:val="00951B2B"/>
    <w:rsid w:val="009527FE"/>
    <w:rsid w:val="00954BE3"/>
    <w:rsid w:val="00954EEA"/>
    <w:rsid w:val="00955FE9"/>
    <w:rsid w:val="009608AD"/>
    <w:rsid w:val="00961B30"/>
    <w:rsid w:val="00961CD6"/>
    <w:rsid w:val="009627EE"/>
    <w:rsid w:val="00962CA1"/>
    <w:rsid w:val="00963687"/>
    <w:rsid w:val="00964008"/>
    <w:rsid w:val="00964D57"/>
    <w:rsid w:val="009650B6"/>
    <w:rsid w:val="00965A25"/>
    <w:rsid w:val="0096619A"/>
    <w:rsid w:val="0096638E"/>
    <w:rsid w:val="00967A7F"/>
    <w:rsid w:val="00971757"/>
    <w:rsid w:val="009729BC"/>
    <w:rsid w:val="0097500F"/>
    <w:rsid w:val="009757F7"/>
    <w:rsid w:val="00981D87"/>
    <w:rsid w:val="0098382F"/>
    <w:rsid w:val="009843EE"/>
    <w:rsid w:val="0098507F"/>
    <w:rsid w:val="009851F1"/>
    <w:rsid w:val="00986C61"/>
    <w:rsid w:val="0098738E"/>
    <w:rsid w:val="00987654"/>
    <w:rsid w:val="00987B91"/>
    <w:rsid w:val="0099001F"/>
    <w:rsid w:val="00990D55"/>
    <w:rsid w:val="009910EF"/>
    <w:rsid w:val="0099204C"/>
    <w:rsid w:val="009923E1"/>
    <w:rsid w:val="00992565"/>
    <w:rsid w:val="00994455"/>
    <w:rsid w:val="00995C1B"/>
    <w:rsid w:val="009969C3"/>
    <w:rsid w:val="00996DF0"/>
    <w:rsid w:val="00997DD8"/>
    <w:rsid w:val="009A1441"/>
    <w:rsid w:val="009A148B"/>
    <w:rsid w:val="009A58DD"/>
    <w:rsid w:val="009A5CEB"/>
    <w:rsid w:val="009A63CC"/>
    <w:rsid w:val="009B1787"/>
    <w:rsid w:val="009B1E42"/>
    <w:rsid w:val="009B22CA"/>
    <w:rsid w:val="009B28FA"/>
    <w:rsid w:val="009B31B7"/>
    <w:rsid w:val="009B379C"/>
    <w:rsid w:val="009B4180"/>
    <w:rsid w:val="009B4344"/>
    <w:rsid w:val="009B4556"/>
    <w:rsid w:val="009B6750"/>
    <w:rsid w:val="009B7353"/>
    <w:rsid w:val="009C0096"/>
    <w:rsid w:val="009C0311"/>
    <w:rsid w:val="009C0D02"/>
    <w:rsid w:val="009C13A8"/>
    <w:rsid w:val="009C18B2"/>
    <w:rsid w:val="009C3001"/>
    <w:rsid w:val="009C3F73"/>
    <w:rsid w:val="009C49CB"/>
    <w:rsid w:val="009C575E"/>
    <w:rsid w:val="009C6603"/>
    <w:rsid w:val="009C6F6B"/>
    <w:rsid w:val="009C77FB"/>
    <w:rsid w:val="009D3835"/>
    <w:rsid w:val="009D384C"/>
    <w:rsid w:val="009D43EF"/>
    <w:rsid w:val="009D609F"/>
    <w:rsid w:val="009D62AB"/>
    <w:rsid w:val="009D770E"/>
    <w:rsid w:val="009E048F"/>
    <w:rsid w:val="009E135B"/>
    <w:rsid w:val="009E2449"/>
    <w:rsid w:val="009E27EE"/>
    <w:rsid w:val="009E326E"/>
    <w:rsid w:val="009E587D"/>
    <w:rsid w:val="009E64E4"/>
    <w:rsid w:val="009E6B65"/>
    <w:rsid w:val="009E6EED"/>
    <w:rsid w:val="009E7ADB"/>
    <w:rsid w:val="009E7FE0"/>
    <w:rsid w:val="009F0BE6"/>
    <w:rsid w:val="009F2110"/>
    <w:rsid w:val="009F2A0B"/>
    <w:rsid w:val="009F2D15"/>
    <w:rsid w:val="009F2F5D"/>
    <w:rsid w:val="009F3398"/>
    <w:rsid w:val="009F35A9"/>
    <w:rsid w:val="009F3BDB"/>
    <w:rsid w:val="009F4336"/>
    <w:rsid w:val="009F4ACA"/>
    <w:rsid w:val="009F4C50"/>
    <w:rsid w:val="009F7163"/>
    <w:rsid w:val="009F76E8"/>
    <w:rsid w:val="00A005B8"/>
    <w:rsid w:val="00A019EA"/>
    <w:rsid w:val="00A01C93"/>
    <w:rsid w:val="00A02251"/>
    <w:rsid w:val="00A02D8A"/>
    <w:rsid w:val="00A02DE4"/>
    <w:rsid w:val="00A03AC0"/>
    <w:rsid w:val="00A0532D"/>
    <w:rsid w:val="00A0759D"/>
    <w:rsid w:val="00A10A42"/>
    <w:rsid w:val="00A113EE"/>
    <w:rsid w:val="00A11AD9"/>
    <w:rsid w:val="00A12643"/>
    <w:rsid w:val="00A17935"/>
    <w:rsid w:val="00A20F00"/>
    <w:rsid w:val="00A221BA"/>
    <w:rsid w:val="00A224C6"/>
    <w:rsid w:val="00A226A9"/>
    <w:rsid w:val="00A2294E"/>
    <w:rsid w:val="00A23ADC"/>
    <w:rsid w:val="00A255A3"/>
    <w:rsid w:val="00A255B3"/>
    <w:rsid w:val="00A25DF8"/>
    <w:rsid w:val="00A25E14"/>
    <w:rsid w:val="00A26FCE"/>
    <w:rsid w:val="00A27CDA"/>
    <w:rsid w:val="00A31036"/>
    <w:rsid w:val="00A31B05"/>
    <w:rsid w:val="00A332E2"/>
    <w:rsid w:val="00A3457C"/>
    <w:rsid w:val="00A36529"/>
    <w:rsid w:val="00A36D4C"/>
    <w:rsid w:val="00A4082E"/>
    <w:rsid w:val="00A408FB"/>
    <w:rsid w:val="00A40E84"/>
    <w:rsid w:val="00A40F90"/>
    <w:rsid w:val="00A410C3"/>
    <w:rsid w:val="00A4203A"/>
    <w:rsid w:val="00A425F1"/>
    <w:rsid w:val="00A4313E"/>
    <w:rsid w:val="00A43C05"/>
    <w:rsid w:val="00A4420C"/>
    <w:rsid w:val="00A444A9"/>
    <w:rsid w:val="00A44CB7"/>
    <w:rsid w:val="00A458AE"/>
    <w:rsid w:val="00A461A0"/>
    <w:rsid w:val="00A46C87"/>
    <w:rsid w:val="00A47758"/>
    <w:rsid w:val="00A50F30"/>
    <w:rsid w:val="00A5349C"/>
    <w:rsid w:val="00A54299"/>
    <w:rsid w:val="00A54354"/>
    <w:rsid w:val="00A54361"/>
    <w:rsid w:val="00A54FAB"/>
    <w:rsid w:val="00A551A5"/>
    <w:rsid w:val="00A55C7D"/>
    <w:rsid w:val="00A605CC"/>
    <w:rsid w:val="00A6161F"/>
    <w:rsid w:val="00A618BC"/>
    <w:rsid w:val="00A621BF"/>
    <w:rsid w:val="00A6328A"/>
    <w:rsid w:val="00A633CE"/>
    <w:rsid w:val="00A63AD1"/>
    <w:rsid w:val="00A641A0"/>
    <w:rsid w:val="00A6461E"/>
    <w:rsid w:val="00A6470C"/>
    <w:rsid w:val="00A64D6F"/>
    <w:rsid w:val="00A659DE"/>
    <w:rsid w:val="00A67359"/>
    <w:rsid w:val="00A7074F"/>
    <w:rsid w:val="00A72DF9"/>
    <w:rsid w:val="00A72EB9"/>
    <w:rsid w:val="00A73715"/>
    <w:rsid w:val="00A739AC"/>
    <w:rsid w:val="00A754FC"/>
    <w:rsid w:val="00A75A41"/>
    <w:rsid w:val="00A7618F"/>
    <w:rsid w:val="00A771F2"/>
    <w:rsid w:val="00A777F3"/>
    <w:rsid w:val="00A77DEC"/>
    <w:rsid w:val="00A77E7D"/>
    <w:rsid w:val="00A80361"/>
    <w:rsid w:val="00A81D73"/>
    <w:rsid w:val="00A827B0"/>
    <w:rsid w:val="00A82A98"/>
    <w:rsid w:val="00A83C24"/>
    <w:rsid w:val="00A84A4D"/>
    <w:rsid w:val="00A84CFC"/>
    <w:rsid w:val="00A85169"/>
    <w:rsid w:val="00A85878"/>
    <w:rsid w:val="00A867F0"/>
    <w:rsid w:val="00A86F5C"/>
    <w:rsid w:val="00A87693"/>
    <w:rsid w:val="00A90A31"/>
    <w:rsid w:val="00A91299"/>
    <w:rsid w:val="00A92B0D"/>
    <w:rsid w:val="00A92C31"/>
    <w:rsid w:val="00A92DBF"/>
    <w:rsid w:val="00A946E3"/>
    <w:rsid w:val="00A9489B"/>
    <w:rsid w:val="00A950FE"/>
    <w:rsid w:val="00A951C0"/>
    <w:rsid w:val="00A951E9"/>
    <w:rsid w:val="00A95CEC"/>
    <w:rsid w:val="00A96CA5"/>
    <w:rsid w:val="00AA025E"/>
    <w:rsid w:val="00AA0E50"/>
    <w:rsid w:val="00AA231A"/>
    <w:rsid w:val="00AA2367"/>
    <w:rsid w:val="00AA4653"/>
    <w:rsid w:val="00AA5AA3"/>
    <w:rsid w:val="00AA624F"/>
    <w:rsid w:val="00AA6981"/>
    <w:rsid w:val="00AA77CA"/>
    <w:rsid w:val="00AA7C94"/>
    <w:rsid w:val="00AB0397"/>
    <w:rsid w:val="00AB12AA"/>
    <w:rsid w:val="00AB3C92"/>
    <w:rsid w:val="00AB796A"/>
    <w:rsid w:val="00AB7F2E"/>
    <w:rsid w:val="00AC0940"/>
    <w:rsid w:val="00AC0A4A"/>
    <w:rsid w:val="00AC0F72"/>
    <w:rsid w:val="00AC111E"/>
    <w:rsid w:val="00AC12D1"/>
    <w:rsid w:val="00AC1C87"/>
    <w:rsid w:val="00AC1D37"/>
    <w:rsid w:val="00AC1DDB"/>
    <w:rsid w:val="00AC2AC5"/>
    <w:rsid w:val="00AC3083"/>
    <w:rsid w:val="00AC3144"/>
    <w:rsid w:val="00AC3297"/>
    <w:rsid w:val="00AC3AD4"/>
    <w:rsid w:val="00AC6065"/>
    <w:rsid w:val="00AC62B1"/>
    <w:rsid w:val="00AC74D4"/>
    <w:rsid w:val="00AD0089"/>
    <w:rsid w:val="00AD018F"/>
    <w:rsid w:val="00AD0691"/>
    <w:rsid w:val="00AD1065"/>
    <w:rsid w:val="00AD12B6"/>
    <w:rsid w:val="00AD2B26"/>
    <w:rsid w:val="00AD2D17"/>
    <w:rsid w:val="00AD32E6"/>
    <w:rsid w:val="00AD3539"/>
    <w:rsid w:val="00AD3918"/>
    <w:rsid w:val="00AD50A3"/>
    <w:rsid w:val="00AD5913"/>
    <w:rsid w:val="00AD5F47"/>
    <w:rsid w:val="00AD6B37"/>
    <w:rsid w:val="00AD6F20"/>
    <w:rsid w:val="00AD7875"/>
    <w:rsid w:val="00AD7934"/>
    <w:rsid w:val="00AE030B"/>
    <w:rsid w:val="00AE131D"/>
    <w:rsid w:val="00AE1FEB"/>
    <w:rsid w:val="00AE2C1C"/>
    <w:rsid w:val="00AE39F4"/>
    <w:rsid w:val="00AE5A0C"/>
    <w:rsid w:val="00AE637E"/>
    <w:rsid w:val="00AE64AA"/>
    <w:rsid w:val="00AE68E1"/>
    <w:rsid w:val="00AF0F76"/>
    <w:rsid w:val="00AF1158"/>
    <w:rsid w:val="00AF2C77"/>
    <w:rsid w:val="00AF2DA3"/>
    <w:rsid w:val="00AF5211"/>
    <w:rsid w:val="00AF5CC7"/>
    <w:rsid w:val="00AF5E77"/>
    <w:rsid w:val="00AF6CAD"/>
    <w:rsid w:val="00AF7556"/>
    <w:rsid w:val="00B002D1"/>
    <w:rsid w:val="00B024FD"/>
    <w:rsid w:val="00B02F3C"/>
    <w:rsid w:val="00B046DE"/>
    <w:rsid w:val="00B04C10"/>
    <w:rsid w:val="00B052E8"/>
    <w:rsid w:val="00B05D09"/>
    <w:rsid w:val="00B05D47"/>
    <w:rsid w:val="00B06DA3"/>
    <w:rsid w:val="00B10FD3"/>
    <w:rsid w:val="00B11542"/>
    <w:rsid w:val="00B11C66"/>
    <w:rsid w:val="00B13EAD"/>
    <w:rsid w:val="00B143F2"/>
    <w:rsid w:val="00B14A19"/>
    <w:rsid w:val="00B15316"/>
    <w:rsid w:val="00B15B8B"/>
    <w:rsid w:val="00B15BEC"/>
    <w:rsid w:val="00B15FA4"/>
    <w:rsid w:val="00B16767"/>
    <w:rsid w:val="00B17439"/>
    <w:rsid w:val="00B20032"/>
    <w:rsid w:val="00B214DA"/>
    <w:rsid w:val="00B22EB4"/>
    <w:rsid w:val="00B2312A"/>
    <w:rsid w:val="00B248FF"/>
    <w:rsid w:val="00B25B50"/>
    <w:rsid w:val="00B26BE1"/>
    <w:rsid w:val="00B270EE"/>
    <w:rsid w:val="00B27174"/>
    <w:rsid w:val="00B272A7"/>
    <w:rsid w:val="00B2799F"/>
    <w:rsid w:val="00B27A4C"/>
    <w:rsid w:val="00B31225"/>
    <w:rsid w:val="00B3159D"/>
    <w:rsid w:val="00B31A45"/>
    <w:rsid w:val="00B34FD7"/>
    <w:rsid w:val="00B361F3"/>
    <w:rsid w:val="00B36848"/>
    <w:rsid w:val="00B36CB3"/>
    <w:rsid w:val="00B36E49"/>
    <w:rsid w:val="00B37558"/>
    <w:rsid w:val="00B377CB"/>
    <w:rsid w:val="00B37AA9"/>
    <w:rsid w:val="00B40BA3"/>
    <w:rsid w:val="00B42051"/>
    <w:rsid w:val="00B4228E"/>
    <w:rsid w:val="00B4333A"/>
    <w:rsid w:val="00B43C7B"/>
    <w:rsid w:val="00B43EF2"/>
    <w:rsid w:val="00B440E7"/>
    <w:rsid w:val="00B45048"/>
    <w:rsid w:val="00B464DC"/>
    <w:rsid w:val="00B465EE"/>
    <w:rsid w:val="00B46CCC"/>
    <w:rsid w:val="00B474EC"/>
    <w:rsid w:val="00B478EF"/>
    <w:rsid w:val="00B47EAF"/>
    <w:rsid w:val="00B5085D"/>
    <w:rsid w:val="00B51A38"/>
    <w:rsid w:val="00B53646"/>
    <w:rsid w:val="00B54B2A"/>
    <w:rsid w:val="00B54EA1"/>
    <w:rsid w:val="00B5503B"/>
    <w:rsid w:val="00B55186"/>
    <w:rsid w:val="00B55B97"/>
    <w:rsid w:val="00B55EC5"/>
    <w:rsid w:val="00B56159"/>
    <w:rsid w:val="00B569A2"/>
    <w:rsid w:val="00B57663"/>
    <w:rsid w:val="00B60503"/>
    <w:rsid w:val="00B6054A"/>
    <w:rsid w:val="00B60C1F"/>
    <w:rsid w:val="00B60C97"/>
    <w:rsid w:val="00B62509"/>
    <w:rsid w:val="00B62CBD"/>
    <w:rsid w:val="00B62D77"/>
    <w:rsid w:val="00B63022"/>
    <w:rsid w:val="00B6559C"/>
    <w:rsid w:val="00B67CEA"/>
    <w:rsid w:val="00B73FA1"/>
    <w:rsid w:val="00B767D1"/>
    <w:rsid w:val="00B76DBA"/>
    <w:rsid w:val="00B77C77"/>
    <w:rsid w:val="00B80DE2"/>
    <w:rsid w:val="00B82CE8"/>
    <w:rsid w:val="00B83334"/>
    <w:rsid w:val="00B83396"/>
    <w:rsid w:val="00B83425"/>
    <w:rsid w:val="00B845E0"/>
    <w:rsid w:val="00B8492E"/>
    <w:rsid w:val="00B84AE7"/>
    <w:rsid w:val="00B854E8"/>
    <w:rsid w:val="00B87E46"/>
    <w:rsid w:val="00B87EE5"/>
    <w:rsid w:val="00B9007A"/>
    <w:rsid w:val="00B90087"/>
    <w:rsid w:val="00B90D67"/>
    <w:rsid w:val="00B91812"/>
    <w:rsid w:val="00B92541"/>
    <w:rsid w:val="00B925B3"/>
    <w:rsid w:val="00B93483"/>
    <w:rsid w:val="00B94B4B"/>
    <w:rsid w:val="00B957E3"/>
    <w:rsid w:val="00B9602F"/>
    <w:rsid w:val="00B96390"/>
    <w:rsid w:val="00B9639E"/>
    <w:rsid w:val="00B96997"/>
    <w:rsid w:val="00B97005"/>
    <w:rsid w:val="00B97AB6"/>
    <w:rsid w:val="00B97CDB"/>
    <w:rsid w:val="00B97EAB"/>
    <w:rsid w:val="00BA02FA"/>
    <w:rsid w:val="00BA392A"/>
    <w:rsid w:val="00BA5F75"/>
    <w:rsid w:val="00BA67D7"/>
    <w:rsid w:val="00BA6C88"/>
    <w:rsid w:val="00BA7D9C"/>
    <w:rsid w:val="00BB0922"/>
    <w:rsid w:val="00BB22C9"/>
    <w:rsid w:val="00BB2560"/>
    <w:rsid w:val="00BB2F80"/>
    <w:rsid w:val="00BB3FB1"/>
    <w:rsid w:val="00BB41B5"/>
    <w:rsid w:val="00BB4996"/>
    <w:rsid w:val="00BB500E"/>
    <w:rsid w:val="00BB5062"/>
    <w:rsid w:val="00BB5E51"/>
    <w:rsid w:val="00BB5F4C"/>
    <w:rsid w:val="00BC01EE"/>
    <w:rsid w:val="00BC0E44"/>
    <w:rsid w:val="00BC1B26"/>
    <w:rsid w:val="00BC1ECF"/>
    <w:rsid w:val="00BC259B"/>
    <w:rsid w:val="00BC25D4"/>
    <w:rsid w:val="00BC3BD7"/>
    <w:rsid w:val="00BC4551"/>
    <w:rsid w:val="00BC473F"/>
    <w:rsid w:val="00BC4ECD"/>
    <w:rsid w:val="00BC6232"/>
    <w:rsid w:val="00BC69EF"/>
    <w:rsid w:val="00BC72C3"/>
    <w:rsid w:val="00BC7304"/>
    <w:rsid w:val="00BC74A0"/>
    <w:rsid w:val="00BC7902"/>
    <w:rsid w:val="00BC7BB6"/>
    <w:rsid w:val="00BD045F"/>
    <w:rsid w:val="00BD1048"/>
    <w:rsid w:val="00BD18F5"/>
    <w:rsid w:val="00BD23AB"/>
    <w:rsid w:val="00BD28F6"/>
    <w:rsid w:val="00BD2C5D"/>
    <w:rsid w:val="00BD2E6B"/>
    <w:rsid w:val="00BD39A0"/>
    <w:rsid w:val="00BD4871"/>
    <w:rsid w:val="00BD5C46"/>
    <w:rsid w:val="00BD6057"/>
    <w:rsid w:val="00BD60BC"/>
    <w:rsid w:val="00BD6120"/>
    <w:rsid w:val="00BD6E72"/>
    <w:rsid w:val="00BE0254"/>
    <w:rsid w:val="00BE0CEF"/>
    <w:rsid w:val="00BE0E69"/>
    <w:rsid w:val="00BE3C94"/>
    <w:rsid w:val="00BE4ACC"/>
    <w:rsid w:val="00BE51C8"/>
    <w:rsid w:val="00BE755F"/>
    <w:rsid w:val="00BF3C40"/>
    <w:rsid w:val="00BF4430"/>
    <w:rsid w:val="00BF5C7B"/>
    <w:rsid w:val="00BF6994"/>
    <w:rsid w:val="00C00AE9"/>
    <w:rsid w:val="00C01E84"/>
    <w:rsid w:val="00C0200C"/>
    <w:rsid w:val="00C03517"/>
    <w:rsid w:val="00C03FAD"/>
    <w:rsid w:val="00C048E4"/>
    <w:rsid w:val="00C058D6"/>
    <w:rsid w:val="00C06EAF"/>
    <w:rsid w:val="00C1132D"/>
    <w:rsid w:val="00C1171C"/>
    <w:rsid w:val="00C117BD"/>
    <w:rsid w:val="00C11885"/>
    <w:rsid w:val="00C11EB2"/>
    <w:rsid w:val="00C12A8B"/>
    <w:rsid w:val="00C12CA5"/>
    <w:rsid w:val="00C12CEC"/>
    <w:rsid w:val="00C1525C"/>
    <w:rsid w:val="00C15319"/>
    <w:rsid w:val="00C15F70"/>
    <w:rsid w:val="00C160EC"/>
    <w:rsid w:val="00C1618C"/>
    <w:rsid w:val="00C204F7"/>
    <w:rsid w:val="00C2078E"/>
    <w:rsid w:val="00C2122E"/>
    <w:rsid w:val="00C212FB"/>
    <w:rsid w:val="00C22D43"/>
    <w:rsid w:val="00C22DDB"/>
    <w:rsid w:val="00C23035"/>
    <w:rsid w:val="00C233D0"/>
    <w:rsid w:val="00C238EF"/>
    <w:rsid w:val="00C24E4D"/>
    <w:rsid w:val="00C25125"/>
    <w:rsid w:val="00C27581"/>
    <w:rsid w:val="00C2778C"/>
    <w:rsid w:val="00C30029"/>
    <w:rsid w:val="00C30568"/>
    <w:rsid w:val="00C30673"/>
    <w:rsid w:val="00C30929"/>
    <w:rsid w:val="00C31B55"/>
    <w:rsid w:val="00C3434F"/>
    <w:rsid w:val="00C34644"/>
    <w:rsid w:val="00C37E0D"/>
    <w:rsid w:val="00C37EB8"/>
    <w:rsid w:val="00C41C5F"/>
    <w:rsid w:val="00C41FF9"/>
    <w:rsid w:val="00C42358"/>
    <w:rsid w:val="00C44C95"/>
    <w:rsid w:val="00C44EEE"/>
    <w:rsid w:val="00C45593"/>
    <w:rsid w:val="00C457C1"/>
    <w:rsid w:val="00C459FF"/>
    <w:rsid w:val="00C46197"/>
    <w:rsid w:val="00C47AFD"/>
    <w:rsid w:val="00C47EBD"/>
    <w:rsid w:val="00C5361F"/>
    <w:rsid w:val="00C54C77"/>
    <w:rsid w:val="00C54F98"/>
    <w:rsid w:val="00C5558E"/>
    <w:rsid w:val="00C60025"/>
    <w:rsid w:val="00C60DED"/>
    <w:rsid w:val="00C61145"/>
    <w:rsid w:val="00C61154"/>
    <w:rsid w:val="00C61241"/>
    <w:rsid w:val="00C615DC"/>
    <w:rsid w:val="00C62133"/>
    <w:rsid w:val="00C63BF1"/>
    <w:rsid w:val="00C63C91"/>
    <w:rsid w:val="00C63DAB"/>
    <w:rsid w:val="00C6428F"/>
    <w:rsid w:val="00C642F6"/>
    <w:rsid w:val="00C65DF6"/>
    <w:rsid w:val="00C66005"/>
    <w:rsid w:val="00C664B7"/>
    <w:rsid w:val="00C66785"/>
    <w:rsid w:val="00C67499"/>
    <w:rsid w:val="00C676B4"/>
    <w:rsid w:val="00C6796A"/>
    <w:rsid w:val="00C71C77"/>
    <w:rsid w:val="00C723E8"/>
    <w:rsid w:val="00C7269A"/>
    <w:rsid w:val="00C728D7"/>
    <w:rsid w:val="00C7308F"/>
    <w:rsid w:val="00C73165"/>
    <w:rsid w:val="00C73C16"/>
    <w:rsid w:val="00C74950"/>
    <w:rsid w:val="00C76A0B"/>
    <w:rsid w:val="00C80735"/>
    <w:rsid w:val="00C813EF"/>
    <w:rsid w:val="00C81AE5"/>
    <w:rsid w:val="00C82628"/>
    <w:rsid w:val="00C831D5"/>
    <w:rsid w:val="00C8332F"/>
    <w:rsid w:val="00C84471"/>
    <w:rsid w:val="00C8558E"/>
    <w:rsid w:val="00C85C1B"/>
    <w:rsid w:val="00C86987"/>
    <w:rsid w:val="00C869CE"/>
    <w:rsid w:val="00C86B4E"/>
    <w:rsid w:val="00C86D23"/>
    <w:rsid w:val="00C8708E"/>
    <w:rsid w:val="00C87716"/>
    <w:rsid w:val="00C87B01"/>
    <w:rsid w:val="00C904C5"/>
    <w:rsid w:val="00C905CC"/>
    <w:rsid w:val="00C92255"/>
    <w:rsid w:val="00C935FE"/>
    <w:rsid w:val="00C94283"/>
    <w:rsid w:val="00C94DBD"/>
    <w:rsid w:val="00C94DCD"/>
    <w:rsid w:val="00C95063"/>
    <w:rsid w:val="00C95386"/>
    <w:rsid w:val="00C959C2"/>
    <w:rsid w:val="00C95CCE"/>
    <w:rsid w:val="00C95D2E"/>
    <w:rsid w:val="00C95F8C"/>
    <w:rsid w:val="00C96568"/>
    <w:rsid w:val="00C96716"/>
    <w:rsid w:val="00C96D77"/>
    <w:rsid w:val="00C96F78"/>
    <w:rsid w:val="00C97988"/>
    <w:rsid w:val="00CA1045"/>
    <w:rsid w:val="00CA1A4C"/>
    <w:rsid w:val="00CA1EF3"/>
    <w:rsid w:val="00CA3AA1"/>
    <w:rsid w:val="00CA3CC8"/>
    <w:rsid w:val="00CA5048"/>
    <w:rsid w:val="00CA6747"/>
    <w:rsid w:val="00CB00E4"/>
    <w:rsid w:val="00CB115E"/>
    <w:rsid w:val="00CB14A1"/>
    <w:rsid w:val="00CB19F6"/>
    <w:rsid w:val="00CB1E65"/>
    <w:rsid w:val="00CB2C07"/>
    <w:rsid w:val="00CB2D75"/>
    <w:rsid w:val="00CB3B87"/>
    <w:rsid w:val="00CB4456"/>
    <w:rsid w:val="00CB551E"/>
    <w:rsid w:val="00CB5D21"/>
    <w:rsid w:val="00CB61DC"/>
    <w:rsid w:val="00CB64B7"/>
    <w:rsid w:val="00CB66A6"/>
    <w:rsid w:val="00CB7DFE"/>
    <w:rsid w:val="00CC04C3"/>
    <w:rsid w:val="00CC0882"/>
    <w:rsid w:val="00CC116D"/>
    <w:rsid w:val="00CC2727"/>
    <w:rsid w:val="00CC2F30"/>
    <w:rsid w:val="00CC3D37"/>
    <w:rsid w:val="00CC448F"/>
    <w:rsid w:val="00CC4676"/>
    <w:rsid w:val="00CC4F3C"/>
    <w:rsid w:val="00CC5014"/>
    <w:rsid w:val="00CC6E9D"/>
    <w:rsid w:val="00CC7C1E"/>
    <w:rsid w:val="00CD129A"/>
    <w:rsid w:val="00CD1805"/>
    <w:rsid w:val="00CD181B"/>
    <w:rsid w:val="00CD31FD"/>
    <w:rsid w:val="00CD38E7"/>
    <w:rsid w:val="00CD45E3"/>
    <w:rsid w:val="00CD5AA4"/>
    <w:rsid w:val="00CD6B8F"/>
    <w:rsid w:val="00CD70AB"/>
    <w:rsid w:val="00CE098B"/>
    <w:rsid w:val="00CE0A3A"/>
    <w:rsid w:val="00CE1A7D"/>
    <w:rsid w:val="00CE1B5C"/>
    <w:rsid w:val="00CE1E59"/>
    <w:rsid w:val="00CE297B"/>
    <w:rsid w:val="00CE2CB0"/>
    <w:rsid w:val="00CE2CB6"/>
    <w:rsid w:val="00CE2F5E"/>
    <w:rsid w:val="00CE2FB1"/>
    <w:rsid w:val="00CE3134"/>
    <w:rsid w:val="00CE3CB3"/>
    <w:rsid w:val="00CE4096"/>
    <w:rsid w:val="00CE46E1"/>
    <w:rsid w:val="00CE4BCB"/>
    <w:rsid w:val="00CE5C41"/>
    <w:rsid w:val="00CE6098"/>
    <w:rsid w:val="00CE7516"/>
    <w:rsid w:val="00CE75CC"/>
    <w:rsid w:val="00CF2620"/>
    <w:rsid w:val="00CF372B"/>
    <w:rsid w:val="00CF38D3"/>
    <w:rsid w:val="00CF3E6D"/>
    <w:rsid w:val="00CF3F0E"/>
    <w:rsid w:val="00CF4B05"/>
    <w:rsid w:val="00CF7516"/>
    <w:rsid w:val="00D0087F"/>
    <w:rsid w:val="00D009B7"/>
    <w:rsid w:val="00D01BC9"/>
    <w:rsid w:val="00D01EE8"/>
    <w:rsid w:val="00D02075"/>
    <w:rsid w:val="00D0281E"/>
    <w:rsid w:val="00D04052"/>
    <w:rsid w:val="00D05159"/>
    <w:rsid w:val="00D05BF2"/>
    <w:rsid w:val="00D06108"/>
    <w:rsid w:val="00D0694F"/>
    <w:rsid w:val="00D11A40"/>
    <w:rsid w:val="00D14D25"/>
    <w:rsid w:val="00D15B8C"/>
    <w:rsid w:val="00D15DCD"/>
    <w:rsid w:val="00D16290"/>
    <w:rsid w:val="00D16454"/>
    <w:rsid w:val="00D1662C"/>
    <w:rsid w:val="00D16BEF"/>
    <w:rsid w:val="00D17A57"/>
    <w:rsid w:val="00D2015A"/>
    <w:rsid w:val="00D20A29"/>
    <w:rsid w:val="00D21AAA"/>
    <w:rsid w:val="00D22116"/>
    <w:rsid w:val="00D22DD1"/>
    <w:rsid w:val="00D22EB3"/>
    <w:rsid w:val="00D22EF1"/>
    <w:rsid w:val="00D22F88"/>
    <w:rsid w:val="00D23945"/>
    <w:rsid w:val="00D239AA"/>
    <w:rsid w:val="00D2470A"/>
    <w:rsid w:val="00D25AED"/>
    <w:rsid w:val="00D26B12"/>
    <w:rsid w:val="00D26B28"/>
    <w:rsid w:val="00D26B58"/>
    <w:rsid w:val="00D26D2C"/>
    <w:rsid w:val="00D26F60"/>
    <w:rsid w:val="00D278AF"/>
    <w:rsid w:val="00D27A53"/>
    <w:rsid w:val="00D27CB3"/>
    <w:rsid w:val="00D27D29"/>
    <w:rsid w:val="00D3039A"/>
    <w:rsid w:val="00D30AB0"/>
    <w:rsid w:val="00D30FD1"/>
    <w:rsid w:val="00D3520D"/>
    <w:rsid w:val="00D35496"/>
    <w:rsid w:val="00D35594"/>
    <w:rsid w:val="00D35752"/>
    <w:rsid w:val="00D357A1"/>
    <w:rsid w:val="00D369FD"/>
    <w:rsid w:val="00D40DA3"/>
    <w:rsid w:val="00D411BE"/>
    <w:rsid w:val="00D42CD5"/>
    <w:rsid w:val="00D42E4B"/>
    <w:rsid w:val="00D436CF"/>
    <w:rsid w:val="00D4466A"/>
    <w:rsid w:val="00D44801"/>
    <w:rsid w:val="00D44AB2"/>
    <w:rsid w:val="00D44C68"/>
    <w:rsid w:val="00D44F82"/>
    <w:rsid w:val="00D45114"/>
    <w:rsid w:val="00D4559E"/>
    <w:rsid w:val="00D4586B"/>
    <w:rsid w:val="00D45E8D"/>
    <w:rsid w:val="00D4724E"/>
    <w:rsid w:val="00D47724"/>
    <w:rsid w:val="00D47908"/>
    <w:rsid w:val="00D50F3B"/>
    <w:rsid w:val="00D514C2"/>
    <w:rsid w:val="00D52596"/>
    <w:rsid w:val="00D55E74"/>
    <w:rsid w:val="00D563A2"/>
    <w:rsid w:val="00D575CA"/>
    <w:rsid w:val="00D603EE"/>
    <w:rsid w:val="00D612E2"/>
    <w:rsid w:val="00D619E5"/>
    <w:rsid w:val="00D63C50"/>
    <w:rsid w:val="00D645FD"/>
    <w:rsid w:val="00D65202"/>
    <w:rsid w:val="00D65727"/>
    <w:rsid w:val="00D67179"/>
    <w:rsid w:val="00D71089"/>
    <w:rsid w:val="00D710CE"/>
    <w:rsid w:val="00D71775"/>
    <w:rsid w:val="00D72075"/>
    <w:rsid w:val="00D730AD"/>
    <w:rsid w:val="00D73196"/>
    <w:rsid w:val="00D737F5"/>
    <w:rsid w:val="00D739A8"/>
    <w:rsid w:val="00D751ED"/>
    <w:rsid w:val="00D75C40"/>
    <w:rsid w:val="00D763C9"/>
    <w:rsid w:val="00D76F3A"/>
    <w:rsid w:val="00D77F9D"/>
    <w:rsid w:val="00D815DD"/>
    <w:rsid w:val="00D8201F"/>
    <w:rsid w:val="00D848D9"/>
    <w:rsid w:val="00D84999"/>
    <w:rsid w:val="00D855A5"/>
    <w:rsid w:val="00D85F13"/>
    <w:rsid w:val="00D90A32"/>
    <w:rsid w:val="00D912EC"/>
    <w:rsid w:val="00D916AF"/>
    <w:rsid w:val="00D91E92"/>
    <w:rsid w:val="00D928B6"/>
    <w:rsid w:val="00D93B1F"/>
    <w:rsid w:val="00D945B8"/>
    <w:rsid w:val="00D94ECB"/>
    <w:rsid w:val="00D95D3C"/>
    <w:rsid w:val="00D95E10"/>
    <w:rsid w:val="00D9769B"/>
    <w:rsid w:val="00D97F50"/>
    <w:rsid w:val="00DA00CD"/>
    <w:rsid w:val="00DA1684"/>
    <w:rsid w:val="00DA1700"/>
    <w:rsid w:val="00DA1823"/>
    <w:rsid w:val="00DA1A0B"/>
    <w:rsid w:val="00DA1C4C"/>
    <w:rsid w:val="00DA2967"/>
    <w:rsid w:val="00DA3361"/>
    <w:rsid w:val="00DA3ADD"/>
    <w:rsid w:val="00DA3C83"/>
    <w:rsid w:val="00DA3C8B"/>
    <w:rsid w:val="00DA3ED5"/>
    <w:rsid w:val="00DA43DB"/>
    <w:rsid w:val="00DA4708"/>
    <w:rsid w:val="00DA5CF5"/>
    <w:rsid w:val="00DA622E"/>
    <w:rsid w:val="00DA650B"/>
    <w:rsid w:val="00DA6F1D"/>
    <w:rsid w:val="00DA70C6"/>
    <w:rsid w:val="00DA7355"/>
    <w:rsid w:val="00DA7866"/>
    <w:rsid w:val="00DB0E68"/>
    <w:rsid w:val="00DB290D"/>
    <w:rsid w:val="00DB3167"/>
    <w:rsid w:val="00DB3B39"/>
    <w:rsid w:val="00DB61FB"/>
    <w:rsid w:val="00DB6880"/>
    <w:rsid w:val="00DB6F54"/>
    <w:rsid w:val="00DB7F0D"/>
    <w:rsid w:val="00DC090E"/>
    <w:rsid w:val="00DC1BAF"/>
    <w:rsid w:val="00DC23AA"/>
    <w:rsid w:val="00DC2BC6"/>
    <w:rsid w:val="00DC2DD6"/>
    <w:rsid w:val="00DC2F7B"/>
    <w:rsid w:val="00DC3FD3"/>
    <w:rsid w:val="00DC6055"/>
    <w:rsid w:val="00DC622E"/>
    <w:rsid w:val="00DC64E3"/>
    <w:rsid w:val="00DC6679"/>
    <w:rsid w:val="00DC6AD8"/>
    <w:rsid w:val="00DC6CE4"/>
    <w:rsid w:val="00DC7EC6"/>
    <w:rsid w:val="00DD0C06"/>
    <w:rsid w:val="00DD1AC5"/>
    <w:rsid w:val="00DD35CD"/>
    <w:rsid w:val="00DD4173"/>
    <w:rsid w:val="00DD6FA0"/>
    <w:rsid w:val="00DE1071"/>
    <w:rsid w:val="00DE1286"/>
    <w:rsid w:val="00DE12F6"/>
    <w:rsid w:val="00DE4EAD"/>
    <w:rsid w:val="00DE5A33"/>
    <w:rsid w:val="00DE5E89"/>
    <w:rsid w:val="00DE6748"/>
    <w:rsid w:val="00DF1E08"/>
    <w:rsid w:val="00DF259F"/>
    <w:rsid w:val="00DF2B9C"/>
    <w:rsid w:val="00DF2F10"/>
    <w:rsid w:val="00DF449B"/>
    <w:rsid w:val="00DF55C5"/>
    <w:rsid w:val="00DF71A3"/>
    <w:rsid w:val="00DF7526"/>
    <w:rsid w:val="00DF758B"/>
    <w:rsid w:val="00E00430"/>
    <w:rsid w:val="00E00781"/>
    <w:rsid w:val="00E01EAF"/>
    <w:rsid w:val="00E0293C"/>
    <w:rsid w:val="00E02A5D"/>
    <w:rsid w:val="00E02AE4"/>
    <w:rsid w:val="00E02B16"/>
    <w:rsid w:val="00E03CE6"/>
    <w:rsid w:val="00E0412B"/>
    <w:rsid w:val="00E043B6"/>
    <w:rsid w:val="00E04889"/>
    <w:rsid w:val="00E05644"/>
    <w:rsid w:val="00E07579"/>
    <w:rsid w:val="00E10261"/>
    <w:rsid w:val="00E10C16"/>
    <w:rsid w:val="00E10CB2"/>
    <w:rsid w:val="00E11092"/>
    <w:rsid w:val="00E11495"/>
    <w:rsid w:val="00E1197E"/>
    <w:rsid w:val="00E11D88"/>
    <w:rsid w:val="00E1299F"/>
    <w:rsid w:val="00E142D8"/>
    <w:rsid w:val="00E14BDA"/>
    <w:rsid w:val="00E158F0"/>
    <w:rsid w:val="00E171AA"/>
    <w:rsid w:val="00E21714"/>
    <w:rsid w:val="00E218C1"/>
    <w:rsid w:val="00E23B4D"/>
    <w:rsid w:val="00E2471F"/>
    <w:rsid w:val="00E24945"/>
    <w:rsid w:val="00E25B13"/>
    <w:rsid w:val="00E2704A"/>
    <w:rsid w:val="00E2783D"/>
    <w:rsid w:val="00E27AA8"/>
    <w:rsid w:val="00E3028E"/>
    <w:rsid w:val="00E32672"/>
    <w:rsid w:val="00E32BC9"/>
    <w:rsid w:val="00E33357"/>
    <w:rsid w:val="00E33441"/>
    <w:rsid w:val="00E343BD"/>
    <w:rsid w:val="00E355C5"/>
    <w:rsid w:val="00E36187"/>
    <w:rsid w:val="00E36534"/>
    <w:rsid w:val="00E368C7"/>
    <w:rsid w:val="00E375D1"/>
    <w:rsid w:val="00E42865"/>
    <w:rsid w:val="00E44749"/>
    <w:rsid w:val="00E455B9"/>
    <w:rsid w:val="00E470AD"/>
    <w:rsid w:val="00E47DD8"/>
    <w:rsid w:val="00E5064C"/>
    <w:rsid w:val="00E50676"/>
    <w:rsid w:val="00E5100A"/>
    <w:rsid w:val="00E516B8"/>
    <w:rsid w:val="00E51704"/>
    <w:rsid w:val="00E528B0"/>
    <w:rsid w:val="00E529D2"/>
    <w:rsid w:val="00E532C5"/>
    <w:rsid w:val="00E54503"/>
    <w:rsid w:val="00E54C07"/>
    <w:rsid w:val="00E550AE"/>
    <w:rsid w:val="00E56A27"/>
    <w:rsid w:val="00E57E04"/>
    <w:rsid w:val="00E61556"/>
    <w:rsid w:val="00E61AFB"/>
    <w:rsid w:val="00E61EB4"/>
    <w:rsid w:val="00E62280"/>
    <w:rsid w:val="00E6340B"/>
    <w:rsid w:val="00E63D7E"/>
    <w:rsid w:val="00E6414F"/>
    <w:rsid w:val="00E64C44"/>
    <w:rsid w:val="00E6573C"/>
    <w:rsid w:val="00E65E83"/>
    <w:rsid w:val="00E661B5"/>
    <w:rsid w:val="00E664AB"/>
    <w:rsid w:val="00E668C9"/>
    <w:rsid w:val="00E66F3D"/>
    <w:rsid w:val="00E67A35"/>
    <w:rsid w:val="00E70074"/>
    <w:rsid w:val="00E750F1"/>
    <w:rsid w:val="00E755E2"/>
    <w:rsid w:val="00E758CB"/>
    <w:rsid w:val="00E767E7"/>
    <w:rsid w:val="00E80289"/>
    <w:rsid w:val="00E8105A"/>
    <w:rsid w:val="00E817D5"/>
    <w:rsid w:val="00E82DFA"/>
    <w:rsid w:val="00E83163"/>
    <w:rsid w:val="00E83649"/>
    <w:rsid w:val="00E83FED"/>
    <w:rsid w:val="00E8407C"/>
    <w:rsid w:val="00E84273"/>
    <w:rsid w:val="00E850F4"/>
    <w:rsid w:val="00E86DB5"/>
    <w:rsid w:val="00E86FF0"/>
    <w:rsid w:val="00E87308"/>
    <w:rsid w:val="00E915DF"/>
    <w:rsid w:val="00E9195C"/>
    <w:rsid w:val="00E91B6A"/>
    <w:rsid w:val="00E91D86"/>
    <w:rsid w:val="00E92163"/>
    <w:rsid w:val="00E92C83"/>
    <w:rsid w:val="00E93E97"/>
    <w:rsid w:val="00E9465B"/>
    <w:rsid w:val="00E95E84"/>
    <w:rsid w:val="00EA0731"/>
    <w:rsid w:val="00EA076C"/>
    <w:rsid w:val="00EA0DB9"/>
    <w:rsid w:val="00EA1265"/>
    <w:rsid w:val="00EA2D2F"/>
    <w:rsid w:val="00EA377D"/>
    <w:rsid w:val="00EA4282"/>
    <w:rsid w:val="00EA47D6"/>
    <w:rsid w:val="00EA4F2B"/>
    <w:rsid w:val="00EA5133"/>
    <w:rsid w:val="00EA59AD"/>
    <w:rsid w:val="00EA66AD"/>
    <w:rsid w:val="00EA6C1E"/>
    <w:rsid w:val="00EA7DA7"/>
    <w:rsid w:val="00EB0A2C"/>
    <w:rsid w:val="00EB20A1"/>
    <w:rsid w:val="00EB2385"/>
    <w:rsid w:val="00EB2D86"/>
    <w:rsid w:val="00EB4989"/>
    <w:rsid w:val="00EB4C6F"/>
    <w:rsid w:val="00EB51CF"/>
    <w:rsid w:val="00EB620A"/>
    <w:rsid w:val="00EB620E"/>
    <w:rsid w:val="00EB72CB"/>
    <w:rsid w:val="00EB7F09"/>
    <w:rsid w:val="00EC1366"/>
    <w:rsid w:val="00EC15A0"/>
    <w:rsid w:val="00EC1620"/>
    <w:rsid w:val="00EC1FA3"/>
    <w:rsid w:val="00EC24F3"/>
    <w:rsid w:val="00EC278C"/>
    <w:rsid w:val="00EC3258"/>
    <w:rsid w:val="00EC3B38"/>
    <w:rsid w:val="00EC4DE4"/>
    <w:rsid w:val="00EC4E73"/>
    <w:rsid w:val="00EC67BB"/>
    <w:rsid w:val="00EC69E8"/>
    <w:rsid w:val="00ED0082"/>
    <w:rsid w:val="00ED1DD2"/>
    <w:rsid w:val="00ED3C06"/>
    <w:rsid w:val="00ED54FB"/>
    <w:rsid w:val="00ED5522"/>
    <w:rsid w:val="00ED5914"/>
    <w:rsid w:val="00ED6FEF"/>
    <w:rsid w:val="00ED73EF"/>
    <w:rsid w:val="00ED75B6"/>
    <w:rsid w:val="00EE07D3"/>
    <w:rsid w:val="00EE0A54"/>
    <w:rsid w:val="00EE0B90"/>
    <w:rsid w:val="00EE1A16"/>
    <w:rsid w:val="00EE1BEA"/>
    <w:rsid w:val="00EE25C6"/>
    <w:rsid w:val="00EE264E"/>
    <w:rsid w:val="00EE33ED"/>
    <w:rsid w:val="00EE3A24"/>
    <w:rsid w:val="00EE71D8"/>
    <w:rsid w:val="00EE7687"/>
    <w:rsid w:val="00EE7B67"/>
    <w:rsid w:val="00EF006D"/>
    <w:rsid w:val="00EF0DA0"/>
    <w:rsid w:val="00EF1084"/>
    <w:rsid w:val="00EF14BB"/>
    <w:rsid w:val="00EF2622"/>
    <w:rsid w:val="00EF26B2"/>
    <w:rsid w:val="00EF365E"/>
    <w:rsid w:val="00EF3E4E"/>
    <w:rsid w:val="00EF4378"/>
    <w:rsid w:val="00EF55B3"/>
    <w:rsid w:val="00EF613F"/>
    <w:rsid w:val="00EF769B"/>
    <w:rsid w:val="00F009E3"/>
    <w:rsid w:val="00F02610"/>
    <w:rsid w:val="00F030DA"/>
    <w:rsid w:val="00F03197"/>
    <w:rsid w:val="00F0353C"/>
    <w:rsid w:val="00F035DC"/>
    <w:rsid w:val="00F03A2A"/>
    <w:rsid w:val="00F03D2C"/>
    <w:rsid w:val="00F06368"/>
    <w:rsid w:val="00F06988"/>
    <w:rsid w:val="00F07026"/>
    <w:rsid w:val="00F101EE"/>
    <w:rsid w:val="00F11805"/>
    <w:rsid w:val="00F11B64"/>
    <w:rsid w:val="00F11EE4"/>
    <w:rsid w:val="00F12A67"/>
    <w:rsid w:val="00F131D8"/>
    <w:rsid w:val="00F140DE"/>
    <w:rsid w:val="00F14C93"/>
    <w:rsid w:val="00F17F4F"/>
    <w:rsid w:val="00F20616"/>
    <w:rsid w:val="00F22A85"/>
    <w:rsid w:val="00F22C30"/>
    <w:rsid w:val="00F25691"/>
    <w:rsid w:val="00F25F34"/>
    <w:rsid w:val="00F278C7"/>
    <w:rsid w:val="00F30962"/>
    <w:rsid w:val="00F312DF"/>
    <w:rsid w:val="00F31B06"/>
    <w:rsid w:val="00F31E76"/>
    <w:rsid w:val="00F32BA1"/>
    <w:rsid w:val="00F337F8"/>
    <w:rsid w:val="00F33D11"/>
    <w:rsid w:val="00F34E90"/>
    <w:rsid w:val="00F3611F"/>
    <w:rsid w:val="00F36250"/>
    <w:rsid w:val="00F36DF5"/>
    <w:rsid w:val="00F37E92"/>
    <w:rsid w:val="00F40A1B"/>
    <w:rsid w:val="00F4153C"/>
    <w:rsid w:val="00F426DA"/>
    <w:rsid w:val="00F42C90"/>
    <w:rsid w:val="00F4681E"/>
    <w:rsid w:val="00F46EC2"/>
    <w:rsid w:val="00F5030C"/>
    <w:rsid w:val="00F51237"/>
    <w:rsid w:val="00F512B9"/>
    <w:rsid w:val="00F51B43"/>
    <w:rsid w:val="00F53907"/>
    <w:rsid w:val="00F541CA"/>
    <w:rsid w:val="00F55CB1"/>
    <w:rsid w:val="00F60265"/>
    <w:rsid w:val="00F6122C"/>
    <w:rsid w:val="00F61F48"/>
    <w:rsid w:val="00F623A4"/>
    <w:rsid w:val="00F63885"/>
    <w:rsid w:val="00F6408D"/>
    <w:rsid w:val="00F648F8"/>
    <w:rsid w:val="00F64F42"/>
    <w:rsid w:val="00F65BBD"/>
    <w:rsid w:val="00F65E6C"/>
    <w:rsid w:val="00F66AAE"/>
    <w:rsid w:val="00F6735D"/>
    <w:rsid w:val="00F67C08"/>
    <w:rsid w:val="00F67C5A"/>
    <w:rsid w:val="00F701C0"/>
    <w:rsid w:val="00F70B97"/>
    <w:rsid w:val="00F72F00"/>
    <w:rsid w:val="00F73377"/>
    <w:rsid w:val="00F73648"/>
    <w:rsid w:val="00F736B1"/>
    <w:rsid w:val="00F7446B"/>
    <w:rsid w:val="00F747F3"/>
    <w:rsid w:val="00F74F7A"/>
    <w:rsid w:val="00F756CB"/>
    <w:rsid w:val="00F77BD0"/>
    <w:rsid w:val="00F80B4C"/>
    <w:rsid w:val="00F83FDA"/>
    <w:rsid w:val="00F84A0F"/>
    <w:rsid w:val="00F8639B"/>
    <w:rsid w:val="00F86A7F"/>
    <w:rsid w:val="00F874E8"/>
    <w:rsid w:val="00F878CE"/>
    <w:rsid w:val="00F90AE8"/>
    <w:rsid w:val="00F90E45"/>
    <w:rsid w:val="00F91617"/>
    <w:rsid w:val="00F9173E"/>
    <w:rsid w:val="00F91AA2"/>
    <w:rsid w:val="00F91E8D"/>
    <w:rsid w:val="00F92B03"/>
    <w:rsid w:val="00F970DF"/>
    <w:rsid w:val="00F972E6"/>
    <w:rsid w:val="00F97A22"/>
    <w:rsid w:val="00FA0F78"/>
    <w:rsid w:val="00FA1447"/>
    <w:rsid w:val="00FA2A81"/>
    <w:rsid w:val="00FA2E2D"/>
    <w:rsid w:val="00FA4685"/>
    <w:rsid w:val="00FA4BCB"/>
    <w:rsid w:val="00FA79E1"/>
    <w:rsid w:val="00FB1357"/>
    <w:rsid w:val="00FB1BFB"/>
    <w:rsid w:val="00FB1DFF"/>
    <w:rsid w:val="00FB1FC1"/>
    <w:rsid w:val="00FB27EE"/>
    <w:rsid w:val="00FB4523"/>
    <w:rsid w:val="00FB4EB6"/>
    <w:rsid w:val="00FB5203"/>
    <w:rsid w:val="00FB5BFD"/>
    <w:rsid w:val="00FB5F0B"/>
    <w:rsid w:val="00FB60BE"/>
    <w:rsid w:val="00FB6F55"/>
    <w:rsid w:val="00FC03BB"/>
    <w:rsid w:val="00FC28AB"/>
    <w:rsid w:val="00FC2E6B"/>
    <w:rsid w:val="00FC31DD"/>
    <w:rsid w:val="00FC3712"/>
    <w:rsid w:val="00FC4F0C"/>
    <w:rsid w:val="00FC64D1"/>
    <w:rsid w:val="00FD024B"/>
    <w:rsid w:val="00FD2D99"/>
    <w:rsid w:val="00FD2FC3"/>
    <w:rsid w:val="00FD363B"/>
    <w:rsid w:val="00FD3894"/>
    <w:rsid w:val="00FD3B5E"/>
    <w:rsid w:val="00FD4590"/>
    <w:rsid w:val="00FD7D61"/>
    <w:rsid w:val="00FE0037"/>
    <w:rsid w:val="00FE1AB3"/>
    <w:rsid w:val="00FE2336"/>
    <w:rsid w:val="00FE2347"/>
    <w:rsid w:val="00FE3086"/>
    <w:rsid w:val="00FE41C6"/>
    <w:rsid w:val="00FE44DE"/>
    <w:rsid w:val="00FE4B55"/>
    <w:rsid w:val="00FE673B"/>
    <w:rsid w:val="00FE6E60"/>
    <w:rsid w:val="00FE7286"/>
    <w:rsid w:val="00FE796F"/>
    <w:rsid w:val="00FF0CB7"/>
    <w:rsid w:val="00FF1537"/>
    <w:rsid w:val="00FF1B20"/>
    <w:rsid w:val="00FF1E0A"/>
    <w:rsid w:val="00FF1FB7"/>
    <w:rsid w:val="00FF2D09"/>
    <w:rsid w:val="00FF380C"/>
    <w:rsid w:val="00FF41E4"/>
    <w:rsid w:val="00FF45BE"/>
    <w:rsid w:val="00FF57BC"/>
    <w:rsid w:val="00FF57FC"/>
    <w:rsid w:val="00FF6D3D"/>
    <w:rsid w:val="00FF6D61"/>
    <w:rsid w:val="00FF721B"/>
    <w:rsid w:val="00FF7BF1"/>
    <w:rsid w:val="00FF7E61"/>
    <w:rsid w:val="00FF7F9F"/>
    <w:rsid w:val="02025160"/>
    <w:rsid w:val="023D1479"/>
    <w:rsid w:val="026A0BF0"/>
    <w:rsid w:val="02A44193"/>
    <w:rsid w:val="02EF798F"/>
    <w:rsid w:val="031474E9"/>
    <w:rsid w:val="03E15C9E"/>
    <w:rsid w:val="061E1B8D"/>
    <w:rsid w:val="06B20DBA"/>
    <w:rsid w:val="07AD5072"/>
    <w:rsid w:val="08507128"/>
    <w:rsid w:val="089B08F2"/>
    <w:rsid w:val="08B131BD"/>
    <w:rsid w:val="08F53894"/>
    <w:rsid w:val="094C403B"/>
    <w:rsid w:val="09FE642C"/>
    <w:rsid w:val="0B3C6D70"/>
    <w:rsid w:val="0C817B8F"/>
    <w:rsid w:val="0D4A7A67"/>
    <w:rsid w:val="0E63516E"/>
    <w:rsid w:val="0F111550"/>
    <w:rsid w:val="0F156D42"/>
    <w:rsid w:val="0F2D56AF"/>
    <w:rsid w:val="10A65A12"/>
    <w:rsid w:val="111756CA"/>
    <w:rsid w:val="12CA1682"/>
    <w:rsid w:val="13B00040"/>
    <w:rsid w:val="14D343BC"/>
    <w:rsid w:val="162C187A"/>
    <w:rsid w:val="169F1852"/>
    <w:rsid w:val="172366FF"/>
    <w:rsid w:val="17BA5ACA"/>
    <w:rsid w:val="18907A72"/>
    <w:rsid w:val="18E86F11"/>
    <w:rsid w:val="18F211E9"/>
    <w:rsid w:val="1A045639"/>
    <w:rsid w:val="1C134CDA"/>
    <w:rsid w:val="1D5E1059"/>
    <w:rsid w:val="1DB820CE"/>
    <w:rsid w:val="1F6731CE"/>
    <w:rsid w:val="20FF4FE5"/>
    <w:rsid w:val="211B3461"/>
    <w:rsid w:val="22440905"/>
    <w:rsid w:val="22D34EE9"/>
    <w:rsid w:val="23C57D57"/>
    <w:rsid w:val="247969B6"/>
    <w:rsid w:val="26300041"/>
    <w:rsid w:val="26885050"/>
    <w:rsid w:val="26ED6B55"/>
    <w:rsid w:val="27F27D4E"/>
    <w:rsid w:val="294B6E9C"/>
    <w:rsid w:val="29E651CB"/>
    <w:rsid w:val="2AC34C52"/>
    <w:rsid w:val="2B7F5CC4"/>
    <w:rsid w:val="2C7A4ADC"/>
    <w:rsid w:val="2D432352"/>
    <w:rsid w:val="2D4F6D20"/>
    <w:rsid w:val="2D5E106C"/>
    <w:rsid w:val="2D5E6868"/>
    <w:rsid w:val="2E365C8F"/>
    <w:rsid w:val="2F2E7C2F"/>
    <w:rsid w:val="306225D1"/>
    <w:rsid w:val="32D70F31"/>
    <w:rsid w:val="336459F1"/>
    <w:rsid w:val="346C7BC8"/>
    <w:rsid w:val="35341A7E"/>
    <w:rsid w:val="35DC3F92"/>
    <w:rsid w:val="368927B9"/>
    <w:rsid w:val="36956795"/>
    <w:rsid w:val="380A425D"/>
    <w:rsid w:val="385665FE"/>
    <w:rsid w:val="38B6422F"/>
    <w:rsid w:val="3A007F8D"/>
    <w:rsid w:val="3AC74BE4"/>
    <w:rsid w:val="3B25735F"/>
    <w:rsid w:val="3B3C565B"/>
    <w:rsid w:val="3B662F77"/>
    <w:rsid w:val="3DE2017E"/>
    <w:rsid w:val="3E3D2292"/>
    <w:rsid w:val="3F0D600B"/>
    <w:rsid w:val="3F6D64C2"/>
    <w:rsid w:val="403E6358"/>
    <w:rsid w:val="407F445F"/>
    <w:rsid w:val="43BB3632"/>
    <w:rsid w:val="44EE58B6"/>
    <w:rsid w:val="45121813"/>
    <w:rsid w:val="45E04E4A"/>
    <w:rsid w:val="466949A8"/>
    <w:rsid w:val="46D755FC"/>
    <w:rsid w:val="472841B1"/>
    <w:rsid w:val="481E7D42"/>
    <w:rsid w:val="486E1DAD"/>
    <w:rsid w:val="48B738F0"/>
    <w:rsid w:val="4BCE5B30"/>
    <w:rsid w:val="4C4F401C"/>
    <w:rsid w:val="4DD74F19"/>
    <w:rsid w:val="4E4D3A87"/>
    <w:rsid w:val="4F140A6D"/>
    <w:rsid w:val="51007855"/>
    <w:rsid w:val="51E45BE8"/>
    <w:rsid w:val="52812D3E"/>
    <w:rsid w:val="52B07A2C"/>
    <w:rsid w:val="52D726FD"/>
    <w:rsid w:val="53237224"/>
    <w:rsid w:val="53F3105B"/>
    <w:rsid w:val="55061787"/>
    <w:rsid w:val="552B4D23"/>
    <w:rsid w:val="55572391"/>
    <w:rsid w:val="584E3DF3"/>
    <w:rsid w:val="58671C19"/>
    <w:rsid w:val="5A135A7A"/>
    <w:rsid w:val="5B03043E"/>
    <w:rsid w:val="5C7F70A8"/>
    <w:rsid w:val="5D2B0650"/>
    <w:rsid w:val="5DF8573D"/>
    <w:rsid w:val="5E85419F"/>
    <w:rsid w:val="5E912502"/>
    <w:rsid w:val="5FE30192"/>
    <w:rsid w:val="60144C72"/>
    <w:rsid w:val="606E0BC2"/>
    <w:rsid w:val="612917D2"/>
    <w:rsid w:val="616E727C"/>
    <w:rsid w:val="61FF2EC6"/>
    <w:rsid w:val="63AF45B6"/>
    <w:rsid w:val="63B21B0D"/>
    <w:rsid w:val="65E55F97"/>
    <w:rsid w:val="671067B4"/>
    <w:rsid w:val="6734286A"/>
    <w:rsid w:val="67560EA9"/>
    <w:rsid w:val="680C7F55"/>
    <w:rsid w:val="68D330F2"/>
    <w:rsid w:val="693F674F"/>
    <w:rsid w:val="69E823C7"/>
    <w:rsid w:val="6B833CE1"/>
    <w:rsid w:val="6B846B1A"/>
    <w:rsid w:val="6CA70AF0"/>
    <w:rsid w:val="70352833"/>
    <w:rsid w:val="708458A4"/>
    <w:rsid w:val="73B30593"/>
    <w:rsid w:val="774B199A"/>
    <w:rsid w:val="776C7BCE"/>
    <w:rsid w:val="77B96E2F"/>
    <w:rsid w:val="780143BC"/>
    <w:rsid w:val="78BF3BF4"/>
    <w:rsid w:val="78C655DA"/>
    <w:rsid w:val="791166F5"/>
    <w:rsid w:val="79D25974"/>
    <w:rsid w:val="7A983195"/>
    <w:rsid w:val="7B715643"/>
    <w:rsid w:val="7BF532B9"/>
    <w:rsid w:val="7CD06F17"/>
    <w:rsid w:val="7DC10FCD"/>
    <w:rsid w:val="7E314FB4"/>
    <w:rsid w:val="7F48148E"/>
    <w:rsid w:val="7F7337A2"/>
    <w:rsid w:val="7FB22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5"/>
    <o:shapelayout v:ext="edit">
      <o:idmap v:ext="edit" data="2"/>
      <o:rules v:ext="edit">
        <o:r id="V:Rule0" type="connector" idref="#直接箭头连接符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eastAsia="仿宋_GB2312"/>
      <w:kern w:val="2"/>
      <w:sz w:val="32"/>
    </w:rPr>
  </w:style>
  <w:style w:type="character" w:default="1" w:styleId="a1">
    <w:name w:val="Default Paragraph Font"/>
  </w:style>
  <w:style w:type="table" w:default="1" w:styleId="a2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age number"/>
    <w:basedOn w:val="a1"/>
  </w:style>
  <w:style w:type="character" w:styleId="a5">
    <w:name w:val="FollowedHyperlink"/>
    <w:basedOn w:val="a1"/>
    <w:rPr>
      <w:color w:val="000000"/>
      <w:u w:val="none"/>
    </w:rPr>
  </w:style>
  <w:style w:type="character" w:styleId="a6">
    <w:name w:val="Hyperlink"/>
    <w:basedOn w:val="a1"/>
    <w:rPr>
      <w:color w:val="000000"/>
      <w:u w:val="none"/>
    </w:rPr>
  </w:style>
  <w:style w:type="character" w:customStyle="1" w:styleId="Char">
    <w:name w:val="页眉 Char"/>
    <w:basedOn w:val="a1"/>
    <w:link w:val="a7"/>
    <w:rPr>
      <w:rFonts w:eastAsia="仿宋_GB2312"/>
      <w:kern w:val="2"/>
      <w:sz w:val="18"/>
      <w:szCs w:val="18"/>
    </w:rPr>
  </w:style>
  <w:style w:type="paragraph" w:styleId="a0">
    <w:name w:val="Normal Indent"/>
    <w:basedOn w:val="a"/>
    <w:qFormat/>
    <w:pPr>
      <w:ind w:firstLine="420"/>
    </w:pPr>
  </w:style>
  <w:style w:type="paragraph" w:styleId="a8">
    <w:name w:val="Body Text Indent"/>
    <w:basedOn w:val="a"/>
    <w:pPr>
      <w:ind w:firstLine="600"/>
    </w:pPr>
    <w:rPr>
      <w:rFonts w:ascii="仿宋_GB2312"/>
      <w:sz w:val="30"/>
    </w:rPr>
  </w:style>
  <w:style w:type="paragraph" w:styleId="a9">
    <w:name w:val="Body Text"/>
    <w:basedOn w:val="a"/>
    <w:rPr>
      <w:sz w:val="30"/>
    </w:rPr>
  </w:style>
  <w:style w:type="paragraph" w:styleId="aa">
    <w:name w:val="Date"/>
    <w:basedOn w:val="a"/>
    <w:next w:val="a"/>
    <w:rPr>
      <w:szCs w:val="32"/>
    </w:rPr>
  </w:style>
  <w:style w:type="paragraph" w:styleId="ab">
    <w:name w:val="Balloon Text"/>
    <w:basedOn w:val="a"/>
    <w:semiHidden/>
    <w:rPr>
      <w:sz w:val="18"/>
      <w:szCs w:val="18"/>
    </w:rPr>
  </w:style>
  <w:style w:type="paragraph" w:styleId="a7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CharCharChar">
    <w:name w:val=" Char Char Char Char"/>
    <w:basedOn w:val="a"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  <w:style w:type="paragraph" w:customStyle="1" w:styleId="ad">
    <w:name w:val="中文报告书样式"/>
    <w:basedOn w:val="a"/>
    <w:pPr>
      <w:adjustRightInd w:val="0"/>
      <w:spacing w:line="420" w:lineRule="atLeast"/>
      <w:jc w:val="left"/>
      <w:textAlignment w:val="baseline"/>
    </w:pPr>
    <w:rPr>
      <w:kern w:val="24"/>
      <w:sz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Times New Roman"/>
      <w:color w:val="000000"/>
      <w:sz w:val="24"/>
      <w:szCs w:val="24"/>
    </w:rPr>
  </w:style>
  <w:style w:type="table" w:styleId="ae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274</Words>
  <Characters>1563</Characters>
  <Application>Microsoft Office Word</Application>
  <DocSecurity>0</DocSecurity>
  <PresentationFormat/>
  <Lines>13</Lines>
  <Paragraphs>3</Paragraphs>
  <Slides>0</Slides>
  <Notes>0</Notes>
  <HiddenSlides>0</HiddenSlides>
  <MMClips>0</MMClips>
  <ScaleCrop>false</ScaleCrop>
  <Company>Microsoft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津环保管便[199 ]     号</dc:title>
  <dc:creator>dell</dc:creator>
  <cp:lastModifiedBy>吕杨</cp:lastModifiedBy>
  <cp:revision>2</cp:revision>
  <cp:lastPrinted>2023-06-19T07:48:00Z</cp:lastPrinted>
  <dcterms:created xsi:type="dcterms:W3CDTF">2023-06-25T03:08:00Z</dcterms:created>
  <dcterms:modified xsi:type="dcterms:W3CDTF">2023-06-25T03:08:00Z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