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3DC2" w:rsidRDefault="00423DC2">
      <w:pPr>
        <w:spacing w:line="580" w:lineRule="exact"/>
        <w:jc w:val="center"/>
        <w:rPr>
          <w:rFonts w:ascii="仿宋_GB2312" w:eastAsia="仿宋_GB2312" w:hAnsi="华文中宋"/>
          <w:sz w:val="32"/>
          <w:szCs w:val="32"/>
        </w:rPr>
      </w:pPr>
    </w:p>
    <w:p w:rsidR="00423DC2" w:rsidRDefault="008A3F9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区推进政府职能转变深化“放管服”改革和优化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营商环境协调小组办公室关于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印发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《滨海新区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年版非许可类政务服务事项“网上办”</w:t>
      </w:r>
    </w:p>
    <w:p w:rsidR="00423DC2" w:rsidRDefault="008A3F9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“一次办”“马上办”“就近办”“零跑动”</w:t>
      </w:r>
    </w:p>
    <w:p w:rsidR="00423DC2" w:rsidRDefault="008A3F9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“全市通办”清单</w:t>
      </w:r>
      <w:r>
        <w:rPr>
          <w:rFonts w:ascii="方正小标宋简体" w:eastAsia="方正小标宋简体" w:hAnsi="方正小标宋简体" w:cs="方正小标宋简体" w:hint="eastAsia"/>
          <w:spacing w:val="-17"/>
          <w:sz w:val="44"/>
          <w:szCs w:val="44"/>
        </w:rPr>
        <w:t>》的通知</w:t>
      </w:r>
    </w:p>
    <w:p w:rsidR="00423DC2" w:rsidRDefault="00423DC2">
      <w:pPr>
        <w:spacing w:line="5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23DC2" w:rsidRDefault="008A3F9F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各成员单位：</w:t>
      </w:r>
    </w:p>
    <w:p w:rsidR="00423DC2" w:rsidRDefault="008A3F9F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为深入落实政务服务标准化规范化便利化要求，根据市推进政府职能转变和“放管服”改革协调小组办公室</w:t>
      </w:r>
      <w:r>
        <w:rPr>
          <w:rFonts w:eastAsia="仿宋_GB2312" w:hint="eastAsia"/>
          <w:sz w:val="32"/>
          <w:szCs w:val="32"/>
        </w:rPr>
        <w:t>《关于公布〈天津市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年版非许可类政务服务事项“网上办”“一次办”“马上办”“就近办”“零跑动”“全市通办”清单〉的通知》（津职转办</w:t>
      </w:r>
      <w:r>
        <w:rPr>
          <w:rFonts w:eastAsia="仿宋_GB2312"/>
          <w:sz w:val="32"/>
          <w:szCs w:val="32"/>
        </w:rPr>
        <w:t>发〔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），我办梳理形成了《滨海新区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年版非许可类政务服务事项“网上办”“一次办”“马上办”“就近办”“零跑动”“全市通办”清单》，现</w:t>
      </w:r>
      <w:r>
        <w:rPr>
          <w:rFonts w:eastAsia="仿宋_GB2312" w:hint="eastAsia"/>
          <w:sz w:val="32"/>
          <w:szCs w:val="32"/>
        </w:rPr>
        <w:t>印发给你们，请结合工作实际，认真遵照执行</w:t>
      </w:r>
      <w:r>
        <w:rPr>
          <w:rFonts w:eastAsia="仿宋_GB2312" w:hint="eastAsia"/>
          <w:sz w:val="32"/>
          <w:szCs w:val="32"/>
        </w:rPr>
        <w:t>。</w:t>
      </w:r>
    </w:p>
    <w:p w:rsidR="00423DC2" w:rsidRDefault="00423DC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</w:p>
    <w:p w:rsidR="00423DC2" w:rsidRDefault="008A3F9F">
      <w:pPr>
        <w:spacing w:line="360" w:lineRule="auto"/>
        <w:ind w:firstLineChars="200" w:firstLine="640"/>
        <w:rPr>
          <w:rFonts w:eastAsia="仿宋_GB2312"/>
          <w:spacing w:val="-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pacing w:val="-6"/>
          <w:sz w:val="32"/>
          <w:szCs w:val="32"/>
        </w:rPr>
        <w:t>1.</w:t>
      </w:r>
      <w:r>
        <w:rPr>
          <w:rFonts w:eastAsia="仿宋_GB2312" w:hint="eastAsia"/>
          <w:spacing w:val="-6"/>
          <w:sz w:val="32"/>
          <w:szCs w:val="32"/>
        </w:rPr>
        <w:t>滨海新区</w:t>
      </w:r>
      <w:r>
        <w:rPr>
          <w:rFonts w:eastAsia="仿宋_GB2312" w:hint="eastAsia"/>
          <w:spacing w:val="-6"/>
          <w:sz w:val="32"/>
          <w:szCs w:val="32"/>
        </w:rPr>
        <w:t>2023</w:t>
      </w:r>
      <w:r>
        <w:rPr>
          <w:rFonts w:eastAsia="仿宋_GB2312" w:hint="eastAsia"/>
          <w:spacing w:val="-6"/>
          <w:sz w:val="32"/>
          <w:szCs w:val="32"/>
        </w:rPr>
        <w:t>年版非许可类政务服务事项“网上办”</w:t>
      </w:r>
    </w:p>
    <w:p w:rsidR="00423DC2" w:rsidRDefault="008A3F9F" w:rsidP="002E5D65">
      <w:pPr>
        <w:spacing w:line="360" w:lineRule="auto"/>
        <w:ind w:firstLineChars="200" w:firstLine="596"/>
        <w:rPr>
          <w:rFonts w:eastAsia="仿宋_GB2312"/>
          <w:spacing w:val="-11"/>
          <w:sz w:val="32"/>
          <w:szCs w:val="32"/>
        </w:rPr>
      </w:pPr>
      <w:r>
        <w:rPr>
          <w:rFonts w:eastAsia="仿宋_GB2312" w:hint="eastAsia"/>
          <w:spacing w:val="-11"/>
          <w:sz w:val="32"/>
          <w:szCs w:val="32"/>
        </w:rPr>
        <w:t>“一次办”“马上办”“就近办”“零跑动”“全市通办”</w:t>
      </w:r>
    </w:p>
    <w:p w:rsidR="00423DC2" w:rsidRDefault="008A3F9F" w:rsidP="002E5D6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清单</w:t>
      </w:r>
    </w:p>
    <w:p w:rsidR="00423DC2" w:rsidRDefault="008A3F9F">
      <w:pPr>
        <w:numPr>
          <w:ilvl w:val="255"/>
          <w:numId w:val="0"/>
        </w:numPr>
        <w:spacing w:line="360" w:lineRule="auto"/>
        <w:ind w:left="1598"/>
        <w:rPr>
          <w:rFonts w:eastAsia="仿宋_GB2312"/>
          <w:spacing w:val="-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pacing w:val="-6"/>
          <w:sz w:val="32"/>
          <w:szCs w:val="32"/>
        </w:rPr>
        <w:t>天津市人民政府推进政府职能转变和“放管服”改革</w:t>
      </w:r>
    </w:p>
    <w:p w:rsidR="00423DC2" w:rsidRDefault="008A3F9F">
      <w:pPr>
        <w:numPr>
          <w:ilvl w:val="255"/>
          <w:numId w:val="0"/>
        </w:numPr>
        <w:spacing w:line="360" w:lineRule="auto"/>
        <w:ind w:left="1598"/>
        <w:rPr>
          <w:rFonts w:eastAsia="仿宋_GB2312"/>
          <w:spacing w:val="-17"/>
          <w:sz w:val="32"/>
          <w:szCs w:val="32"/>
        </w:rPr>
      </w:pPr>
      <w:r>
        <w:rPr>
          <w:rFonts w:eastAsia="仿宋_GB2312" w:hint="eastAsia"/>
          <w:spacing w:val="-17"/>
          <w:sz w:val="32"/>
          <w:szCs w:val="32"/>
        </w:rPr>
        <w:t>协调小组办公室《关于公布〈天津市</w:t>
      </w:r>
      <w:r>
        <w:rPr>
          <w:rFonts w:eastAsia="仿宋_GB2312" w:hint="eastAsia"/>
          <w:spacing w:val="-17"/>
          <w:sz w:val="32"/>
          <w:szCs w:val="32"/>
        </w:rPr>
        <w:t>2023</w:t>
      </w:r>
      <w:r>
        <w:rPr>
          <w:rFonts w:eastAsia="仿宋_GB2312" w:hint="eastAsia"/>
          <w:spacing w:val="-17"/>
          <w:sz w:val="32"/>
          <w:szCs w:val="32"/>
        </w:rPr>
        <w:t>年版非许可类</w:t>
      </w:r>
    </w:p>
    <w:p w:rsidR="00423DC2" w:rsidRDefault="008A3F9F">
      <w:pPr>
        <w:numPr>
          <w:ilvl w:val="255"/>
          <w:numId w:val="0"/>
        </w:numPr>
        <w:spacing w:line="360" w:lineRule="auto"/>
        <w:ind w:left="1598"/>
        <w:rPr>
          <w:rFonts w:eastAsia="仿宋_GB2312"/>
          <w:spacing w:val="-11"/>
          <w:sz w:val="32"/>
          <w:szCs w:val="32"/>
        </w:rPr>
      </w:pPr>
      <w:r>
        <w:rPr>
          <w:rFonts w:eastAsia="仿宋_GB2312" w:hint="eastAsia"/>
          <w:spacing w:val="-11"/>
          <w:sz w:val="32"/>
          <w:szCs w:val="32"/>
        </w:rPr>
        <w:lastRenderedPageBreak/>
        <w:t>政务服务事项“网上办”“一次办”“马上办”“就近办”</w:t>
      </w:r>
    </w:p>
    <w:p w:rsidR="00423DC2" w:rsidRDefault="008A3F9F">
      <w:pPr>
        <w:numPr>
          <w:ilvl w:val="255"/>
          <w:numId w:val="0"/>
        </w:numPr>
        <w:spacing w:line="360" w:lineRule="auto"/>
        <w:ind w:left="1598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“零跑动”“全市通办”清单〉的通知》（津职转办发〔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号）</w:t>
      </w:r>
    </w:p>
    <w:p w:rsidR="00423DC2" w:rsidRDefault="00423DC2">
      <w:pPr>
        <w:spacing w:line="360" w:lineRule="auto"/>
        <w:ind w:firstLine="640"/>
        <w:rPr>
          <w:rFonts w:eastAsia="仿宋_GB2312"/>
          <w:sz w:val="32"/>
          <w:szCs w:val="32"/>
        </w:rPr>
      </w:pPr>
    </w:p>
    <w:p w:rsidR="00423DC2" w:rsidRDefault="00423DC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423DC2" w:rsidRDefault="00423DC2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423DC2" w:rsidRDefault="008A3F9F">
      <w:pPr>
        <w:spacing w:line="360" w:lineRule="auto"/>
        <w:ind w:rightChars="800" w:right="168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/>
          <w:sz w:val="32"/>
          <w:szCs w:val="32"/>
        </w:rPr>
        <w:t>日</w:t>
      </w:r>
    </w:p>
    <w:p w:rsidR="00423DC2" w:rsidRDefault="008A3F9F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（联系人：</w:t>
      </w:r>
      <w:r>
        <w:rPr>
          <w:rFonts w:eastAsia="仿宋_GB2312" w:hint="eastAsia"/>
          <w:sz w:val="32"/>
          <w:szCs w:val="32"/>
        </w:rPr>
        <w:t>贾华</w:t>
      </w:r>
      <w:r>
        <w:rPr>
          <w:rFonts w:eastAsia="仿宋_GB2312"/>
          <w:sz w:val="32"/>
          <w:szCs w:val="32"/>
        </w:rPr>
        <w:t>；联系电话：</w:t>
      </w:r>
      <w:r>
        <w:rPr>
          <w:rFonts w:eastAsia="仿宋_GB2312"/>
          <w:sz w:val="32"/>
          <w:szCs w:val="32"/>
        </w:rPr>
        <w:t>6689</w:t>
      </w:r>
      <w:r>
        <w:rPr>
          <w:rFonts w:eastAsia="仿宋_GB2312" w:hint="eastAsia"/>
          <w:sz w:val="32"/>
          <w:szCs w:val="32"/>
        </w:rPr>
        <w:t>7132</w:t>
      </w:r>
      <w:r>
        <w:rPr>
          <w:rFonts w:eastAsia="仿宋_GB2312"/>
          <w:sz w:val="32"/>
          <w:szCs w:val="32"/>
        </w:rPr>
        <w:t>）</w:t>
      </w:r>
    </w:p>
    <w:p w:rsidR="00423DC2" w:rsidRDefault="008A3F9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（此件主动公开）</w:t>
      </w:r>
    </w:p>
    <w:p w:rsidR="00423DC2" w:rsidRDefault="00423DC2">
      <w:pPr>
        <w:ind w:firstLineChars="200" w:firstLine="800"/>
        <w:jc w:val="left"/>
        <w:rPr>
          <w:rFonts w:ascii="方正小标宋简体" w:eastAsia="方正小标宋简体"/>
          <w:spacing w:val="-20"/>
          <w:sz w:val="44"/>
          <w:szCs w:val="44"/>
        </w:rPr>
      </w:pPr>
    </w:p>
    <w:p w:rsidR="00423DC2" w:rsidRDefault="00423DC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23DC2" w:rsidRDefault="008A3F9F">
      <w:pPr>
        <w:ind w:rightChars="398" w:right="836"/>
        <w:rPr>
          <w:rFonts w:ascii="仿宋_GB2312"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 </w:t>
      </w:r>
    </w:p>
    <w:p w:rsidR="00423DC2" w:rsidRDefault="00423DC2">
      <w:pPr>
        <w:rPr>
          <w:rFonts w:ascii="仿宋_GB2312" w:eastAsia="仿宋_GB2312" w:hAnsi="仿宋"/>
          <w:sz w:val="28"/>
          <w:szCs w:val="28"/>
        </w:rPr>
      </w:pPr>
      <w:r w:rsidRPr="00423DC2">
        <w:rPr>
          <w:rFonts w:ascii="黑体" w:eastAsia="黑体" w:hAnsi="仿宋"/>
          <w:sz w:val="32"/>
          <w:szCs w:val="32"/>
        </w:rPr>
        <w:pict>
          <v:line id="_x0000_s1028" style="position:absolute;left:0;text-align:left;z-index:251658240" from="-.1pt,30.5pt" to="442.3pt,30.5pt" strokeweight="1.25pt"/>
        </w:pict>
      </w:r>
      <w:r w:rsidRPr="00423DC2">
        <w:rPr>
          <w:rFonts w:ascii="黑体" w:eastAsia="黑体" w:hAnsi="仿宋"/>
          <w:sz w:val="32"/>
          <w:szCs w:val="32"/>
        </w:rPr>
        <w:pict>
          <v:line id="_x0000_s1029" style="position:absolute;left:0;text-align:left;z-index:251659264" from="-.1pt,.75pt" to="442.3pt,.75pt" strokeweight="1.25pt"/>
        </w:pict>
      </w:r>
      <w:r w:rsidR="008A3F9F">
        <w:rPr>
          <w:rFonts w:ascii="仿宋_GB2312" w:eastAsia="仿宋_GB2312" w:hAnsi="仿宋" w:hint="eastAsia"/>
          <w:sz w:val="28"/>
          <w:szCs w:val="28"/>
        </w:rPr>
        <w:t>天津市滨海新区人民政府政务服务办公室</w:t>
      </w:r>
      <w:r w:rsidR="008A3F9F">
        <w:rPr>
          <w:rFonts w:ascii="仿宋_GB2312" w:eastAsia="仿宋_GB2312" w:hAnsi="仿宋" w:hint="eastAsia"/>
          <w:sz w:val="28"/>
          <w:szCs w:val="28"/>
        </w:rPr>
        <w:t xml:space="preserve">     20</w:t>
      </w:r>
      <w:r w:rsidR="008A3F9F">
        <w:rPr>
          <w:rFonts w:ascii="仿宋_GB2312" w:eastAsia="仿宋_GB2312" w:hAnsi="仿宋" w:hint="eastAsia"/>
          <w:sz w:val="28"/>
          <w:szCs w:val="28"/>
        </w:rPr>
        <w:t>2</w:t>
      </w:r>
      <w:r w:rsidR="008A3F9F">
        <w:rPr>
          <w:rFonts w:ascii="仿宋_GB2312" w:eastAsia="仿宋_GB2312" w:hAnsi="仿宋"/>
          <w:sz w:val="28"/>
          <w:szCs w:val="28"/>
          <w:lang/>
        </w:rPr>
        <w:t>3</w:t>
      </w:r>
      <w:r w:rsidR="008A3F9F">
        <w:rPr>
          <w:rFonts w:ascii="仿宋_GB2312" w:eastAsia="仿宋_GB2312" w:hAnsi="仿宋" w:hint="eastAsia"/>
          <w:sz w:val="28"/>
          <w:szCs w:val="28"/>
        </w:rPr>
        <w:t>年</w:t>
      </w:r>
      <w:r w:rsidR="008A3F9F">
        <w:rPr>
          <w:rFonts w:ascii="仿宋_GB2312" w:eastAsia="仿宋_GB2312" w:hAnsi="仿宋"/>
          <w:sz w:val="28"/>
          <w:szCs w:val="28"/>
          <w:lang/>
        </w:rPr>
        <w:t>12</w:t>
      </w:r>
      <w:r w:rsidR="008A3F9F">
        <w:rPr>
          <w:rFonts w:ascii="仿宋_GB2312" w:eastAsia="仿宋_GB2312" w:hAnsi="仿宋" w:hint="eastAsia"/>
          <w:sz w:val="28"/>
          <w:szCs w:val="28"/>
        </w:rPr>
        <w:t>月</w:t>
      </w:r>
      <w:r w:rsidR="008A3F9F">
        <w:rPr>
          <w:rFonts w:ascii="仿宋_GB2312" w:eastAsia="仿宋_GB2312" w:hAnsi="仿宋"/>
          <w:sz w:val="28"/>
          <w:szCs w:val="28"/>
          <w:lang/>
        </w:rPr>
        <w:t>29</w:t>
      </w:r>
      <w:r w:rsidR="008A3F9F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423DC2" w:rsidSect="00423DC2">
      <w:footerReference w:type="even" r:id="rId7"/>
      <w:footerReference w:type="default" r:id="rId8"/>
      <w:pgSz w:w="11906" w:h="16838"/>
      <w:pgMar w:top="2098" w:right="1474" w:bottom="1985" w:left="1588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9F" w:rsidRDefault="008A3F9F" w:rsidP="00423DC2">
      <w:r>
        <w:separator/>
      </w:r>
    </w:p>
  </w:endnote>
  <w:endnote w:type="continuationSeparator" w:id="1">
    <w:p w:rsidR="008A3F9F" w:rsidRDefault="008A3F9F" w:rsidP="0042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C2" w:rsidRDefault="008A3F9F">
    <w:pPr>
      <w:pStyle w:val="a6"/>
      <w:framePr w:w="631" w:wrap="around" w:vAnchor="text" w:hAnchor="margin" w:xAlign="outside" w:y="4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-</w:t>
    </w:r>
    <w:r w:rsidR="00423DC2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423DC2">
      <w:rPr>
        <w:rStyle w:val="a9"/>
        <w:rFonts w:ascii="宋体" w:hAnsi="宋体"/>
        <w:sz w:val="28"/>
        <w:szCs w:val="28"/>
      </w:rPr>
      <w:fldChar w:fldCharType="separate"/>
    </w:r>
    <w:r w:rsidR="002E5D65">
      <w:rPr>
        <w:rStyle w:val="a9"/>
        <w:rFonts w:ascii="宋体" w:hAnsi="宋体"/>
        <w:noProof/>
        <w:sz w:val="28"/>
        <w:szCs w:val="28"/>
      </w:rPr>
      <w:t>2</w:t>
    </w:r>
    <w:r w:rsidR="00423DC2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-</w:t>
    </w:r>
  </w:p>
  <w:p w:rsidR="00423DC2" w:rsidRDefault="00423DC2">
    <w:pPr>
      <w:pStyle w:val="a6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C2" w:rsidRDefault="008A3F9F">
    <w:pPr>
      <w:pStyle w:val="a6"/>
      <w:framePr w:w="661" w:wrap="around" w:vAnchor="text" w:hAnchor="page" w:x="9631" w:y="49"/>
      <w:ind w:firstLineChars="50" w:firstLine="14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-</w:t>
    </w:r>
    <w:r w:rsidR="00423DC2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423DC2">
      <w:rPr>
        <w:rStyle w:val="a9"/>
        <w:rFonts w:ascii="宋体" w:hAnsi="宋体"/>
        <w:sz w:val="28"/>
        <w:szCs w:val="28"/>
      </w:rPr>
      <w:fldChar w:fldCharType="separate"/>
    </w:r>
    <w:r w:rsidR="002E5D65">
      <w:rPr>
        <w:rStyle w:val="a9"/>
        <w:rFonts w:ascii="宋体" w:hAnsi="宋体"/>
        <w:noProof/>
        <w:sz w:val="28"/>
        <w:szCs w:val="28"/>
      </w:rPr>
      <w:t>1</w:t>
    </w:r>
    <w:r w:rsidR="00423DC2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-</w:t>
    </w:r>
  </w:p>
  <w:p w:rsidR="00423DC2" w:rsidRDefault="00423DC2">
    <w:pPr>
      <w:pStyle w:val="a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9F" w:rsidRDefault="008A3F9F" w:rsidP="00423DC2">
      <w:r>
        <w:separator/>
      </w:r>
    </w:p>
  </w:footnote>
  <w:footnote w:type="continuationSeparator" w:id="1">
    <w:p w:rsidR="008A3F9F" w:rsidRDefault="008A3F9F" w:rsidP="00423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B67E4C2"/>
    <w:rsid w:val="C67FFB41"/>
    <w:rsid w:val="DBDF2607"/>
    <w:rsid w:val="DBEF6421"/>
    <w:rsid w:val="EF9FFE56"/>
    <w:rsid w:val="F8F027F3"/>
    <w:rsid w:val="FC7F541B"/>
    <w:rsid w:val="FFBA1B73"/>
    <w:rsid w:val="FFD5D5D9"/>
    <w:rsid w:val="00000F20"/>
    <w:rsid w:val="000A2DE9"/>
    <w:rsid w:val="000E5AD3"/>
    <w:rsid w:val="00172A27"/>
    <w:rsid w:val="001E7EC9"/>
    <w:rsid w:val="00213DE0"/>
    <w:rsid w:val="00216D7C"/>
    <w:rsid w:val="0026200C"/>
    <w:rsid w:val="002A50C9"/>
    <w:rsid w:val="002C4097"/>
    <w:rsid w:val="002E5D65"/>
    <w:rsid w:val="00381ACD"/>
    <w:rsid w:val="003B11BD"/>
    <w:rsid w:val="003E14D5"/>
    <w:rsid w:val="00423DC2"/>
    <w:rsid w:val="00461548"/>
    <w:rsid w:val="00487E51"/>
    <w:rsid w:val="004B50D7"/>
    <w:rsid w:val="004D13D9"/>
    <w:rsid w:val="005E23F0"/>
    <w:rsid w:val="006345C1"/>
    <w:rsid w:val="006A4185"/>
    <w:rsid w:val="006B6ED8"/>
    <w:rsid w:val="00703AAC"/>
    <w:rsid w:val="00733B33"/>
    <w:rsid w:val="007606D3"/>
    <w:rsid w:val="007A0C1B"/>
    <w:rsid w:val="007C2624"/>
    <w:rsid w:val="0085732C"/>
    <w:rsid w:val="00875307"/>
    <w:rsid w:val="0088409E"/>
    <w:rsid w:val="008A3F9F"/>
    <w:rsid w:val="008B01F1"/>
    <w:rsid w:val="008E7EC5"/>
    <w:rsid w:val="00900331"/>
    <w:rsid w:val="00903F70"/>
    <w:rsid w:val="0092577D"/>
    <w:rsid w:val="00973629"/>
    <w:rsid w:val="0098400A"/>
    <w:rsid w:val="009F0934"/>
    <w:rsid w:val="00A37CFF"/>
    <w:rsid w:val="00AC5C51"/>
    <w:rsid w:val="00B30F8B"/>
    <w:rsid w:val="00B57537"/>
    <w:rsid w:val="00B61BF9"/>
    <w:rsid w:val="00BB42DD"/>
    <w:rsid w:val="00BC49AD"/>
    <w:rsid w:val="00C61B22"/>
    <w:rsid w:val="00CF668D"/>
    <w:rsid w:val="00D003A1"/>
    <w:rsid w:val="00E20FA7"/>
    <w:rsid w:val="00E92770"/>
    <w:rsid w:val="00F81EC9"/>
    <w:rsid w:val="00F84EC7"/>
    <w:rsid w:val="00FE4A9D"/>
    <w:rsid w:val="5FBBBF3E"/>
    <w:rsid w:val="65FC32E9"/>
    <w:rsid w:val="69B00DB6"/>
    <w:rsid w:val="6EFDCDF3"/>
    <w:rsid w:val="7BBF3492"/>
    <w:rsid w:val="7F6E9E29"/>
    <w:rsid w:val="7FFF414D"/>
    <w:rsid w:val="7FFFA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423DC2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rsid w:val="00423DC2"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alloon Text"/>
    <w:basedOn w:val="a"/>
    <w:qFormat/>
    <w:rsid w:val="00423DC2"/>
    <w:rPr>
      <w:sz w:val="18"/>
      <w:szCs w:val="18"/>
    </w:rPr>
  </w:style>
  <w:style w:type="paragraph" w:styleId="a6">
    <w:name w:val="footer"/>
    <w:basedOn w:val="a"/>
    <w:link w:val="Char"/>
    <w:qFormat/>
    <w:rsid w:val="0042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42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0"/>
    <w:qFormat/>
    <w:rsid w:val="00423DC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page number"/>
    <w:basedOn w:val="a0"/>
    <w:qFormat/>
    <w:rsid w:val="00423DC2"/>
  </w:style>
  <w:style w:type="character" w:styleId="aa">
    <w:name w:val="FollowedHyperlink"/>
    <w:basedOn w:val="a0"/>
    <w:qFormat/>
    <w:rsid w:val="00423DC2"/>
    <w:rPr>
      <w:color w:val="800080"/>
      <w:u w:val="single"/>
    </w:rPr>
  </w:style>
  <w:style w:type="character" w:styleId="ab">
    <w:name w:val="Hyperlink"/>
    <w:basedOn w:val="a0"/>
    <w:qFormat/>
    <w:rsid w:val="00423DC2"/>
    <w:rPr>
      <w:color w:val="0000FF"/>
      <w:u w:val="single"/>
    </w:rPr>
  </w:style>
  <w:style w:type="paragraph" w:customStyle="1" w:styleId="Style2">
    <w:name w:val="_Style 2"/>
    <w:basedOn w:val="a"/>
    <w:qFormat/>
    <w:rsid w:val="00423DC2"/>
  </w:style>
  <w:style w:type="paragraph" w:customStyle="1" w:styleId="Standard">
    <w:name w:val="Standard"/>
    <w:qFormat/>
    <w:rsid w:val="00423DC2"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sid w:val="00423DC2"/>
    <w:rPr>
      <w:rFonts w:ascii="Tahoma" w:hAnsi="Tahoma"/>
      <w:sz w:val="24"/>
      <w:szCs w:val="20"/>
    </w:rPr>
  </w:style>
  <w:style w:type="character" w:customStyle="1" w:styleId="Char0">
    <w:name w:val="标题 Char"/>
    <w:link w:val="a8"/>
    <w:qFormat/>
    <w:rsid w:val="00423DC2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Char">
    <w:name w:val="页脚 Char"/>
    <w:link w:val="a6"/>
    <w:qFormat/>
    <w:rsid w:val="00423DC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iTi">
    <w:name w:val="Hei Ti"/>
    <w:qFormat/>
    <w:rsid w:val="00423DC2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423DC2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423DC2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423DC2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423DC2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423DC2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423DC2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423DC2"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张殿武</dc:creator>
  <cp:lastModifiedBy>文字审修</cp:lastModifiedBy>
  <cp:revision>5</cp:revision>
  <cp:lastPrinted>2014-07-07T20:32:00Z</cp:lastPrinted>
  <dcterms:created xsi:type="dcterms:W3CDTF">2020-10-10T22:34:00Z</dcterms:created>
  <dcterms:modified xsi:type="dcterms:W3CDTF">2023-12-29T07:37:00Z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