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1172" w:rsidRDefault="007B1172">
      <w:pPr>
        <w:rPr>
          <w:rFonts w:ascii="仿宋_GB2312"/>
        </w:rPr>
      </w:pPr>
    </w:p>
    <w:p w:rsidR="007B1172" w:rsidRDefault="007B1172">
      <w:pPr>
        <w:rPr>
          <w:rFonts w:ascii="仿宋_GB2312"/>
        </w:rPr>
      </w:pPr>
    </w:p>
    <w:p w:rsidR="007B1172" w:rsidRDefault="007B1172">
      <w:pPr>
        <w:rPr>
          <w:rFonts w:ascii="仿宋_GB2312"/>
        </w:rPr>
      </w:pPr>
    </w:p>
    <w:p w:rsidR="007B1172" w:rsidRDefault="007B1172">
      <w:pPr>
        <w:spacing w:line="360" w:lineRule="auto"/>
        <w:jc w:val="center"/>
        <w:rPr>
          <w:rFonts w:ascii="仿宋_GB2312"/>
        </w:rPr>
      </w:pPr>
    </w:p>
    <w:p w:rsidR="007B1172" w:rsidRDefault="00F95BE0">
      <w:pPr>
        <w:autoSpaceDE w:val="0"/>
        <w:autoSpaceDN w:val="0"/>
        <w:jc w:val="center"/>
        <w:rPr>
          <w:rFonts w:ascii="Times New Roman" w:hAnsi="Times New Roman"/>
        </w:rPr>
      </w:pPr>
      <w:r>
        <w:rPr>
          <w:rFonts w:ascii="Times New Roman" w:hAnsi="Times New Roman" w:hint="eastAsia"/>
          <w:lang w:val="zh-CN"/>
        </w:rPr>
        <w:t>津滨审批二室准〔</w:t>
      </w:r>
      <w:r>
        <w:rPr>
          <w:rFonts w:ascii="Times New Roman" w:hAnsi="Times New Roman" w:hint="eastAsia"/>
          <w:lang w:val="zh-CN"/>
        </w:rPr>
        <w:t>2022</w:t>
      </w:r>
      <w:r>
        <w:rPr>
          <w:rFonts w:ascii="Times New Roman" w:hAnsi="Times New Roman" w:hint="eastAsia"/>
          <w:lang w:val="zh-CN"/>
        </w:rPr>
        <w:t>〕</w:t>
      </w:r>
      <w:r w:rsidR="001F2602">
        <w:rPr>
          <w:rFonts w:ascii="Times New Roman" w:hAnsi="Times New Roman" w:hint="eastAsia"/>
          <w:lang w:val="zh-CN"/>
        </w:rPr>
        <w:t>95</w:t>
      </w:r>
      <w:r>
        <w:rPr>
          <w:rFonts w:ascii="Times New Roman" w:hAnsi="Times New Roman" w:hint="eastAsia"/>
          <w:lang w:val="zh-CN"/>
        </w:rPr>
        <w:t>号</w:t>
      </w:r>
      <w:r>
        <w:rPr>
          <w:rFonts w:ascii="Times New Roman" w:hAnsi="Times New Roman" w:hint="eastAsia"/>
          <w:lang w:val="zh-CN"/>
        </w:rPr>
        <w:t xml:space="preserve"> </w:t>
      </w:r>
    </w:p>
    <w:p w:rsidR="007B1172" w:rsidRDefault="007B1172">
      <w:pPr>
        <w:pStyle w:val="a7"/>
        <w:spacing w:line="360" w:lineRule="auto"/>
        <w:rPr>
          <w:sz w:val="32"/>
          <w:szCs w:val="32"/>
        </w:rPr>
      </w:pPr>
    </w:p>
    <w:p w:rsidR="007B1172" w:rsidRDefault="00F95BE0">
      <w:pPr>
        <w:widowControl/>
        <w:shd w:val="clear" w:color="auto" w:fill="FFFFFF"/>
        <w:adjustRightInd w:val="0"/>
        <w:snapToGrid w:val="0"/>
        <w:jc w:val="center"/>
        <w:rPr>
          <w:rFonts w:eastAsia="方正小标宋简体"/>
          <w:b/>
          <w:color w:val="000000"/>
          <w:sz w:val="44"/>
        </w:rPr>
      </w:pPr>
      <w:r>
        <w:rPr>
          <w:rFonts w:eastAsia="方正小标宋简体" w:hint="eastAsia"/>
          <w:color w:val="000000"/>
          <w:sz w:val="44"/>
        </w:rPr>
        <w:t>关于天津滨海建华精神病医院医疗检测项目</w:t>
      </w:r>
    </w:p>
    <w:p w:rsidR="007B1172" w:rsidRDefault="00F95BE0">
      <w:pPr>
        <w:widowControl/>
        <w:shd w:val="clear" w:color="auto" w:fill="FFFFFF"/>
        <w:adjustRightInd w:val="0"/>
        <w:snapToGrid w:val="0"/>
        <w:jc w:val="center"/>
        <w:rPr>
          <w:rFonts w:eastAsia="方正小标宋简体"/>
          <w:color w:val="000000"/>
          <w:sz w:val="44"/>
        </w:rPr>
      </w:pPr>
      <w:r>
        <w:rPr>
          <w:rFonts w:eastAsia="方正小标宋简体"/>
          <w:color w:val="000000"/>
          <w:sz w:val="44"/>
        </w:rPr>
        <w:t>环境影响报告表的批复</w:t>
      </w:r>
    </w:p>
    <w:p w:rsidR="007B1172" w:rsidRDefault="007B1172">
      <w:pPr>
        <w:spacing w:line="360" w:lineRule="auto"/>
        <w:jc w:val="center"/>
        <w:rPr>
          <w:b/>
          <w:color w:val="000000"/>
          <w:sz w:val="44"/>
        </w:rPr>
      </w:pPr>
    </w:p>
    <w:p w:rsidR="007B1172" w:rsidRDefault="00F95BE0">
      <w:pPr>
        <w:pStyle w:val="a7"/>
        <w:spacing w:line="360" w:lineRule="auto"/>
        <w:rPr>
          <w:sz w:val="32"/>
          <w:szCs w:val="32"/>
        </w:rPr>
      </w:pPr>
      <w:r>
        <w:rPr>
          <w:rFonts w:hint="eastAsia"/>
          <w:sz w:val="32"/>
          <w:szCs w:val="32"/>
        </w:rPr>
        <w:t>天津滨海建华精神病医院</w:t>
      </w:r>
      <w:r>
        <w:rPr>
          <w:sz w:val="32"/>
          <w:szCs w:val="32"/>
        </w:rPr>
        <w:t>：</w:t>
      </w:r>
    </w:p>
    <w:p w:rsidR="007B1172" w:rsidRDefault="00F95BE0">
      <w:pPr>
        <w:pStyle w:val="a7"/>
        <w:spacing w:line="360" w:lineRule="auto"/>
        <w:ind w:firstLineChars="207" w:firstLine="662"/>
        <w:rPr>
          <w:sz w:val="32"/>
          <w:szCs w:val="32"/>
        </w:rPr>
      </w:pPr>
      <w:r>
        <w:rPr>
          <w:sz w:val="32"/>
          <w:szCs w:val="32"/>
        </w:rPr>
        <w:t>你</w:t>
      </w:r>
      <w:r>
        <w:rPr>
          <w:rFonts w:hint="eastAsia"/>
          <w:sz w:val="32"/>
          <w:szCs w:val="32"/>
        </w:rPr>
        <w:t>单位提交的《建设项目环境影响审批申请书》、</w:t>
      </w:r>
      <w:r>
        <w:rPr>
          <w:sz w:val="32"/>
          <w:szCs w:val="32"/>
        </w:rPr>
        <w:t>《</w:t>
      </w:r>
      <w:r>
        <w:rPr>
          <w:rFonts w:hint="eastAsia"/>
          <w:sz w:val="32"/>
          <w:szCs w:val="32"/>
        </w:rPr>
        <w:t>天津滨海建华精神病医院医疗检测项目环境影响报告表</w:t>
      </w:r>
      <w:r>
        <w:rPr>
          <w:sz w:val="32"/>
          <w:szCs w:val="32"/>
        </w:rPr>
        <w:t>》及其</w:t>
      </w:r>
      <w:r>
        <w:rPr>
          <w:rFonts w:hint="eastAsia"/>
          <w:sz w:val="32"/>
          <w:szCs w:val="32"/>
        </w:rPr>
        <w:t>相关材料</w:t>
      </w:r>
      <w:r>
        <w:rPr>
          <w:sz w:val="32"/>
          <w:szCs w:val="32"/>
        </w:rPr>
        <w:t>收悉。经研究，现批复如下：</w:t>
      </w:r>
    </w:p>
    <w:p w:rsidR="007B1172" w:rsidRDefault="00F95BE0">
      <w:pPr>
        <w:tabs>
          <w:tab w:val="left" w:pos="4752"/>
        </w:tabs>
        <w:spacing w:line="360" w:lineRule="auto"/>
        <w:ind w:firstLineChars="200" w:firstLine="640"/>
        <w:rPr>
          <w:bCs/>
        </w:rPr>
      </w:pPr>
      <w:r>
        <w:t>一、</w:t>
      </w:r>
      <w:r>
        <w:rPr>
          <w:rFonts w:hint="eastAsia"/>
        </w:rPr>
        <w:t>你单位拟选址于</w:t>
      </w:r>
      <w:r>
        <w:t>天津市滨海新区中心商务区新港路南侧新港路</w:t>
      </w:r>
      <w:r>
        <w:t>1-289</w:t>
      </w:r>
      <w:r>
        <w:t>号</w:t>
      </w:r>
      <w:r>
        <w:rPr>
          <w:rFonts w:hint="eastAsia"/>
        </w:rPr>
        <w:t>建设“天津滨海建华精神病医院医疗检测项目”（以下简称“项目”）</w:t>
      </w:r>
      <w:r>
        <w:rPr>
          <w:rFonts w:hint="eastAsia"/>
          <w:bCs/>
        </w:rPr>
        <w:t>。项目总占地面积</w:t>
      </w:r>
      <w:r>
        <w:rPr>
          <w:bCs/>
        </w:rPr>
        <w:t>1523.2</w:t>
      </w:r>
      <w:r>
        <w:rPr>
          <w:rFonts w:hint="eastAsia"/>
          <w:bCs/>
        </w:rPr>
        <w:t>平方米，总建筑面积</w:t>
      </w:r>
      <w:r>
        <w:rPr>
          <w:bCs/>
        </w:rPr>
        <w:t>5376.69</w:t>
      </w:r>
      <w:r>
        <w:rPr>
          <w:rFonts w:hint="eastAsia"/>
          <w:bCs/>
        </w:rPr>
        <w:t>平方米。主要建设内容为将现有</w:t>
      </w:r>
      <w:r>
        <w:rPr>
          <w:bCs/>
        </w:rPr>
        <w:t>1</w:t>
      </w:r>
      <w:r>
        <w:rPr>
          <w:rFonts w:hint="eastAsia"/>
          <w:bCs/>
        </w:rPr>
        <w:t>幢六层主楼改造后从事精神病诊断与治疗，并配套建设污水处理站及危废暂存间等。项目诊疗科目包括预防保健科、内科（门诊）、精神科室、医学检验科、医学影像科、中医科（门诊）等，设床位</w:t>
      </w:r>
      <w:r>
        <w:rPr>
          <w:bCs/>
        </w:rPr>
        <w:t>134</w:t>
      </w:r>
      <w:r>
        <w:rPr>
          <w:rFonts w:hint="eastAsia"/>
          <w:bCs/>
        </w:rPr>
        <w:t>张。项目总投资</w:t>
      </w:r>
      <w:r>
        <w:rPr>
          <w:rFonts w:hint="eastAsia"/>
          <w:bCs/>
        </w:rPr>
        <w:t>4500</w:t>
      </w:r>
      <w:r>
        <w:rPr>
          <w:rFonts w:hint="eastAsia"/>
          <w:bCs/>
        </w:rPr>
        <w:t>万元人民币，其中环保投资</w:t>
      </w:r>
      <w:r>
        <w:rPr>
          <w:rFonts w:hint="eastAsia"/>
          <w:bCs/>
        </w:rPr>
        <w:t>25</w:t>
      </w:r>
      <w:r>
        <w:rPr>
          <w:rFonts w:hint="eastAsia"/>
          <w:bCs/>
        </w:rPr>
        <w:t>万元，占总投资的</w:t>
      </w:r>
      <w:r>
        <w:rPr>
          <w:rFonts w:hint="eastAsia"/>
          <w:bCs/>
        </w:rPr>
        <w:t>0.56%</w:t>
      </w:r>
      <w:r>
        <w:rPr>
          <w:rFonts w:hint="eastAsia"/>
          <w:bCs/>
        </w:rPr>
        <w:t>，预计于</w:t>
      </w:r>
      <w:r>
        <w:rPr>
          <w:rFonts w:hint="eastAsia"/>
          <w:bCs/>
        </w:rPr>
        <w:t>2</w:t>
      </w:r>
      <w:r>
        <w:rPr>
          <w:bCs/>
        </w:rPr>
        <w:t>022</w:t>
      </w:r>
      <w:r>
        <w:rPr>
          <w:rFonts w:hint="eastAsia"/>
          <w:bCs/>
        </w:rPr>
        <w:t>年</w:t>
      </w:r>
      <w:r>
        <w:rPr>
          <w:bCs/>
        </w:rPr>
        <w:t>5</w:t>
      </w:r>
      <w:r>
        <w:rPr>
          <w:rFonts w:hint="eastAsia"/>
          <w:bCs/>
        </w:rPr>
        <w:t>月竣工投运。项目涉及辐射部分不含于本次评价</w:t>
      </w:r>
      <w:r>
        <w:rPr>
          <w:rFonts w:hint="eastAsia"/>
          <w:bCs/>
        </w:rPr>
        <w:lastRenderedPageBreak/>
        <w:t>范围内，另行履行环保手续。</w:t>
      </w:r>
    </w:p>
    <w:p w:rsidR="007B1172" w:rsidRDefault="00F95BE0">
      <w:pPr>
        <w:tabs>
          <w:tab w:val="left" w:pos="4752"/>
        </w:tabs>
        <w:spacing w:line="360" w:lineRule="auto"/>
        <w:ind w:firstLineChars="200" w:firstLine="640"/>
        <w:rPr>
          <w:bCs/>
        </w:rPr>
      </w:pPr>
      <w:r>
        <w:t>20</w:t>
      </w:r>
      <w:r>
        <w:rPr>
          <w:rFonts w:hint="eastAsia"/>
        </w:rPr>
        <w:t>22</w:t>
      </w:r>
      <w:r>
        <w:t>年</w:t>
      </w:r>
      <w:r w:rsidR="000848F9">
        <w:rPr>
          <w:rFonts w:hint="eastAsia"/>
        </w:rPr>
        <w:t>3</w:t>
      </w:r>
      <w:r>
        <w:t>月</w:t>
      </w:r>
      <w:r w:rsidR="000848F9">
        <w:rPr>
          <w:rFonts w:hint="eastAsia"/>
        </w:rPr>
        <w:t>29</w:t>
      </w:r>
      <w:r>
        <w:t>日至</w:t>
      </w:r>
      <w:r w:rsidR="000848F9">
        <w:rPr>
          <w:rFonts w:hint="eastAsia"/>
        </w:rPr>
        <w:t>4</w:t>
      </w:r>
      <w:r>
        <w:t>月</w:t>
      </w:r>
      <w:r w:rsidR="000848F9">
        <w:rPr>
          <w:rFonts w:hint="eastAsia"/>
        </w:rPr>
        <w:t>2</w:t>
      </w:r>
      <w:r>
        <w:t>日，我局将该项目受理情况进行公示；</w:t>
      </w:r>
      <w:r w:rsidR="000848F9">
        <w:rPr>
          <w:rFonts w:hint="eastAsia"/>
        </w:rPr>
        <w:t>4</w:t>
      </w:r>
      <w:r>
        <w:t>月</w:t>
      </w:r>
      <w:r w:rsidR="000848F9">
        <w:rPr>
          <w:rFonts w:hint="eastAsia"/>
        </w:rPr>
        <w:t>12</w:t>
      </w:r>
      <w:r>
        <w:rPr>
          <w:rFonts w:hint="eastAsia"/>
        </w:rPr>
        <w:t>日至</w:t>
      </w:r>
      <w:r w:rsidR="000848F9">
        <w:rPr>
          <w:rFonts w:hint="eastAsia"/>
        </w:rPr>
        <w:t>4</w:t>
      </w:r>
      <w:r>
        <w:rPr>
          <w:rFonts w:hint="eastAsia"/>
        </w:rPr>
        <w:t>月</w:t>
      </w:r>
      <w:r w:rsidR="000848F9">
        <w:rPr>
          <w:rFonts w:hint="eastAsia"/>
        </w:rPr>
        <w:t>19</w:t>
      </w:r>
      <w:r>
        <w:rPr>
          <w:rFonts w:hint="eastAsia"/>
        </w:rPr>
        <w:t>日</w:t>
      </w:r>
      <w:r>
        <w:t>，将该项目拟批复情况进行公示；根据公众反馈意见情况及环评报告结论，在严格落实环评报告所提出的各项污染防治措施、确保各类污染物稳定达标的前提下，同意该项目建设。</w:t>
      </w:r>
    </w:p>
    <w:p w:rsidR="007B1172" w:rsidRDefault="00F95BE0">
      <w:pPr>
        <w:pStyle w:val="a7"/>
        <w:spacing w:line="360" w:lineRule="auto"/>
        <w:ind w:firstLineChars="207" w:firstLine="662"/>
        <w:rPr>
          <w:sz w:val="32"/>
          <w:szCs w:val="32"/>
        </w:rPr>
      </w:pPr>
      <w:r>
        <w:rPr>
          <w:sz w:val="32"/>
          <w:szCs w:val="32"/>
        </w:rPr>
        <w:t>二、项目</w:t>
      </w:r>
      <w:r>
        <w:rPr>
          <w:rFonts w:hint="eastAsia"/>
          <w:sz w:val="32"/>
          <w:szCs w:val="32"/>
        </w:rPr>
        <w:t>运营</w:t>
      </w:r>
      <w:r>
        <w:rPr>
          <w:sz w:val="32"/>
          <w:szCs w:val="32"/>
        </w:rPr>
        <w:t>过程中，你</w:t>
      </w:r>
      <w:r>
        <w:rPr>
          <w:rFonts w:hint="eastAsia"/>
          <w:sz w:val="32"/>
          <w:szCs w:val="32"/>
        </w:rPr>
        <w:t>单位</w:t>
      </w:r>
      <w:r>
        <w:rPr>
          <w:sz w:val="32"/>
          <w:szCs w:val="32"/>
        </w:rPr>
        <w:t>应重点做好以下工作：</w:t>
      </w:r>
    </w:p>
    <w:p w:rsidR="007B1172" w:rsidRDefault="00F95BE0">
      <w:pPr>
        <w:spacing w:line="360" w:lineRule="auto"/>
        <w:ind w:firstLineChars="200" w:firstLine="640"/>
        <w:textAlignment w:val="baseline"/>
        <w:rPr>
          <w:bCs/>
        </w:rPr>
      </w:pPr>
      <w:r>
        <w:t>1</w:t>
      </w:r>
      <w:r>
        <w:rPr>
          <w:rFonts w:hint="eastAsia"/>
        </w:rPr>
        <w:t>、</w:t>
      </w:r>
      <w:r>
        <w:rPr>
          <w:rFonts w:hint="eastAsia"/>
          <w:bCs/>
        </w:rPr>
        <w:t>项目污水处理采用一体化处理设备，污水处理间密闭设置。污水处理过程产生的含氨、硫化氢、臭气浓度的废气经收集进入一套活性炭吸附装置处理后由</w:t>
      </w:r>
      <w:r>
        <w:rPr>
          <w:rFonts w:hint="eastAsia"/>
          <w:bCs/>
        </w:rPr>
        <w:t>1</w:t>
      </w:r>
      <w:r>
        <w:rPr>
          <w:rFonts w:hint="eastAsia"/>
          <w:bCs/>
        </w:rPr>
        <w:t>根</w:t>
      </w:r>
      <w:r>
        <w:rPr>
          <w:rFonts w:hint="eastAsia"/>
          <w:bCs/>
        </w:rPr>
        <w:t>1</w:t>
      </w:r>
      <w:r>
        <w:rPr>
          <w:bCs/>
        </w:rPr>
        <w:t>5</w:t>
      </w:r>
      <w:r>
        <w:rPr>
          <w:rFonts w:hint="eastAsia"/>
          <w:bCs/>
        </w:rPr>
        <w:t>m</w:t>
      </w:r>
      <w:r>
        <w:rPr>
          <w:rFonts w:hint="eastAsia"/>
          <w:bCs/>
        </w:rPr>
        <w:t>高排气筒达标排放。</w:t>
      </w:r>
    </w:p>
    <w:p w:rsidR="007B1172" w:rsidRDefault="00F95BE0">
      <w:pPr>
        <w:spacing w:line="360" w:lineRule="auto"/>
        <w:ind w:firstLineChars="200" w:firstLine="640"/>
        <w:textAlignment w:val="baseline"/>
        <w:rPr>
          <w:bCs/>
        </w:rPr>
      </w:pPr>
      <w:r>
        <w:rPr>
          <w:rFonts w:hint="eastAsia"/>
          <w:bCs/>
        </w:rPr>
        <w:t>采取有效措施，减少废气无组织排放，确保氨、硫化氢、臭气浓度污水处理站周边及院区场界浓度达标。</w:t>
      </w:r>
    </w:p>
    <w:p w:rsidR="007B1172" w:rsidRDefault="00F95BE0">
      <w:pPr>
        <w:spacing w:line="360" w:lineRule="auto"/>
        <w:ind w:firstLineChars="200" w:firstLine="640"/>
        <w:textAlignment w:val="baseline"/>
        <w:rPr>
          <w:bCs/>
          <w:color w:val="000000"/>
        </w:rPr>
      </w:pPr>
      <w:r>
        <w:rPr>
          <w:rFonts w:hint="eastAsia"/>
        </w:rPr>
        <w:t>2</w:t>
      </w:r>
      <w:r>
        <w:t>、</w:t>
      </w:r>
      <w:r>
        <w:rPr>
          <w:rFonts w:hint="eastAsia"/>
        </w:rPr>
        <w:t>项目不设传染病科室，不产生传染性废水；不设口腔科，不产生含汞废水；无放射性废水产生。项目</w:t>
      </w:r>
      <w:r>
        <w:rPr>
          <w:rFonts w:hint="eastAsia"/>
          <w:bCs/>
          <w:color w:val="000000"/>
        </w:rPr>
        <w:t>门诊废水、病房废水、生活废水、化验室二道清洗废水经化粪池，排入厂内污水处理站处理达标后由污水总排口达标排入市政污水管网，最终排入新河污水处理厂。</w:t>
      </w:r>
    </w:p>
    <w:p w:rsidR="007B1172" w:rsidRDefault="00F95BE0">
      <w:pPr>
        <w:spacing w:line="360" w:lineRule="auto"/>
        <w:ind w:firstLineChars="200" w:firstLine="640"/>
      </w:pPr>
      <w:r>
        <w:rPr>
          <w:rFonts w:hint="eastAsia"/>
        </w:rPr>
        <w:t>3</w:t>
      </w:r>
      <w:r>
        <w:t>、</w:t>
      </w:r>
      <w:r>
        <w:rPr>
          <w:rFonts w:hint="eastAsia"/>
        </w:rPr>
        <w:t>合理布局，选用低噪声设备，</w:t>
      </w:r>
      <w:r>
        <w:t>对产噪设备实施减振</w:t>
      </w:r>
      <w:r>
        <w:rPr>
          <w:rFonts w:hint="eastAsia"/>
        </w:rPr>
        <w:t>、消声、</w:t>
      </w:r>
      <w:r>
        <w:t>隔声等措施，确保</w:t>
      </w:r>
      <w:r>
        <w:rPr>
          <w:rFonts w:hint="eastAsia"/>
        </w:rPr>
        <w:t>场</w:t>
      </w:r>
      <w:r>
        <w:t>界噪声达标。</w:t>
      </w:r>
    </w:p>
    <w:p w:rsidR="007B1172" w:rsidRDefault="00F95BE0">
      <w:pPr>
        <w:spacing w:line="360" w:lineRule="auto"/>
        <w:ind w:firstLineChars="200" w:firstLine="640"/>
        <w:textAlignment w:val="baseline"/>
        <w:rPr>
          <w:rFonts w:ascii="仿宋_GB2312"/>
        </w:rPr>
      </w:pPr>
      <w:r>
        <w:rPr>
          <w:rFonts w:hint="eastAsia"/>
        </w:rPr>
        <w:t>4</w:t>
      </w:r>
      <w:r>
        <w:t>、</w:t>
      </w:r>
      <w:r>
        <w:rPr>
          <w:rFonts w:hint="eastAsia"/>
        </w:rPr>
        <w:t>做好各类固体废物的收集、贮存、运输和处置，做到资源化、减量化、无害化。项目产生的</w:t>
      </w:r>
      <w:r>
        <w:rPr>
          <w:rFonts w:ascii="仿宋_GB2312" w:hint="eastAsia"/>
        </w:rPr>
        <w:t>污水处理站污泥、化粪池污泥、医疗废物经消毒后与废活性炭一并</w:t>
      </w:r>
      <w:r>
        <w:rPr>
          <w:rFonts w:hint="eastAsia"/>
          <w:szCs w:val="20"/>
        </w:rPr>
        <w:t>交由有资质的单位进行处理处</w:t>
      </w:r>
      <w:r>
        <w:rPr>
          <w:rFonts w:hint="eastAsia"/>
          <w:szCs w:val="20"/>
        </w:rPr>
        <w:lastRenderedPageBreak/>
        <w:t>置；以上危险废物需按照《危险废物收集贮存运输技术规范》（</w:t>
      </w:r>
      <w:r>
        <w:rPr>
          <w:szCs w:val="20"/>
        </w:rPr>
        <w:t>HJ2025-2012</w:t>
      </w:r>
      <w:r>
        <w:rPr>
          <w:rFonts w:hint="eastAsia"/>
          <w:szCs w:val="20"/>
        </w:rPr>
        <w:t>）进行收集、贮存及运输；危险废物暂存库应按照《危险废物贮存污染控制标准》（</w:t>
      </w:r>
      <w:r>
        <w:rPr>
          <w:szCs w:val="20"/>
        </w:rPr>
        <w:t>GB18597-2001</w:t>
      </w:r>
      <w:r>
        <w:rPr>
          <w:rFonts w:hint="eastAsia"/>
          <w:szCs w:val="20"/>
        </w:rPr>
        <w:t>）进行建设和管理。</w:t>
      </w:r>
      <w:r>
        <w:rPr>
          <w:rFonts w:ascii="仿宋_GB2312" w:hint="eastAsia"/>
        </w:rPr>
        <w:t>废药品及医疗耗材外包装等一般固体废物外售物资回收部门，生活垃圾由环卫部门清运处理。</w:t>
      </w:r>
    </w:p>
    <w:p w:rsidR="007B1172" w:rsidRDefault="00F95BE0">
      <w:pPr>
        <w:spacing w:line="360" w:lineRule="auto"/>
        <w:ind w:firstLineChars="200" w:firstLine="640"/>
        <w:textAlignment w:val="baseline"/>
        <w:rPr>
          <w:rFonts w:ascii="仿宋_GB2312"/>
        </w:rPr>
      </w:pPr>
      <w:r>
        <w:rPr>
          <w:rFonts w:hint="eastAsia"/>
        </w:rPr>
        <w:t>5</w:t>
      </w:r>
      <w:r>
        <w:rPr>
          <w:rFonts w:hint="eastAsia"/>
        </w:rPr>
        <w:t>、按照相关规定，做好排污口规范化工作，设置规范的采样口和采样平台，悬挂符合要求的标识牌。</w:t>
      </w:r>
    </w:p>
    <w:p w:rsidR="007B1172" w:rsidRDefault="00F95BE0">
      <w:pPr>
        <w:spacing w:line="360" w:lineRule="auto"/>
        <w:ind w:firstLineChars="200" w:firstLine="640"/>
        <w:textAlignment w:val="baseline"/>
      </w:pPr>
      <w:r>
        <w:rPr>
          <w:rFonts w:hint="eastAsia"/>
        </w:rPr>
        <w:t>6</w:t>
      </w:r>
      <w:r>
        <w:rPr>
          <w:rFonts w:hint="eastAsia"/>
        </w:rPr>
        <w:t>、严格落实报告表中提出的事故防范及应急处理措施，制定有效的环境风险事故应急预案并向区生态环境局备案，强化日常管理，杜绝发生环境事故和次生环境事故，防止事故造成的环境污染。</w:t>
      </w:r>
    </w:p>
    <w:p w:rsidR="007B1172" w:rsidRDefault="00F95BE0">
      <w:pPr>
        <w:spacing w:line="360" w:lineRule="auto"/>
        <w:ind w:firstLineChars="200" w:firstLine="640"/>
      </w:pPr>
      <w:r>
        <w:rPr>
          <w:rFonts w:hint="eastAsia"/>
        </w:rPr>
        <w:t>三、项目主要污染物新增总量为化学需氧量</w:t>
      </w:r>
      <w:r>
        <w:rPr>
          <w:rFonts w:hint="eastAsia"/>
        </w:rPr>
        <w:t>2.95t/a</w:t>
      </w:r>
      <w:r>
        <w:rPr>
          <w:rFonts w:hint="eastAsia"/>
        </w:rPr>
        <w:t>、氨氮</w:t>
      </w:r>
      <w:r>
        <w:rPr>
          <w:rFonts w:hint="eastAsia"/>
        </w:rPr>
        <w:t>0.53t/a</w:t>
      </w:r>
      <w:r>
        <w:rPr>
          <w:rFonts w:hint="eastAsia"/>
        </w:rPr>
        <w:t>、总磷</w:t>
      </w:r>
      <w:r>
        <w:rPr>
          <w:rFonts w:hint="eastAsia"/>
        </w:rPr>
        <w:t>0.094t/a</w:t>
      </w:r>
      <w:r>
        <w:rPr>
          <w:rFonts w:hint="eastAsia"/>
        </w:rPr>
        <w:t>、总氮</w:t>
      </w:r>
      <w:r>
        <w:rPr>
          <w:rFonts w:hint="eastAsia"/>
        </w:rPr>
        <w:t>0.83t/a</w:t>
      </w:r>
      <w:r>
        <w:rPr>
          <w:rFonts w:hint="eastAsia"/>
        </w:rPr>
        <w:t>。根据区生态环境局《关于天津滨海建华精神病医院医疗检测项目新增主要污染物总量来源确认意见》，上述新增污染物总量指标均有来源。</w:t>
      </w:r>
    </w:p>
    <w:p w:rsidR="007B1172" w:rsidRDefault="00F95BE0">
      <w:pPr>
        <w:spacing w:line="360" w:lineRule="auto"/>
        <w:ind w:firstLineChars="200" w:firstLine="640"/>
        <w:textAlignment w:val="baseline"/>
      </w:pPr>
      <w:r>
        <w:rPr>
          <w:rFonts w:hint="eastAsia"/>
        </w:rPr>
        <w:t>四、项目建设应严格执行环境保护设施与主体工程同时设计、同时施工、同时投产使用的</w:t>
      </w:r>
      <w:r>
        <w:t>“</w:t>
      </w:r>
      <w:r>
        <w:rPr>
          <w:rFonts w:hint="eastAsia"/>
        </w:rPr>
        <w:t>三同时</w:t>
      </w:r>
      <w:r>
        <w:t>”</w:t>
      </w:r>
      <w:r>
        <w:rPr>
          <w:rFonts w:hint="eastAsia"/>
        </w:rPr>
        <w:t>管理制度。项目应按规定标准和程序开展环境保护验收，经验收合格后方可正式投入运营。</w:t>
      </w:r>
    </w:p>
    <w:p w:rsidR="007B1172" w:rsidRDefault="00F95BE0">
      <w:pPr>
        <w:pStyle w:val="a7"/>
        <w:spacing w:line="360" w:lineRule="auto"/>
        <w:ind w:firstLineChars="207" w:firstLine="662"/>
        <w:rPr>
          <w:rFonts w:ascii="Calibri" w:hAnsi="Calibri"/>
          <w:kern w:val="2"/>
          <w:sz w:val="32"/>
          <w:szCs w:val="32"/>
        </w:rPr>
      </w:pPr>
      <w:r>
        <w:rPr>
          <w:rFonts w:ascii="Calibri" w:hAnsi="Calibri" w:hint="eastAsia"/>
          <w:kern w:val="2"/>
          <w:sz w:val="32"/>
          <w:szCs w:val="32"/>
        </w:rPr>
        <w:t>五、若建设项目发生重大变动，需重新报批建设项目的环境影响评价文件。</w:t>
      </w:r>
    </w:p>
    <w:p w:rsidR="007B1172" w:rsidRDefault="00F95BE0">
      <w:pPr>
        <w:pStyle w:val="a7"/>
        <w:spacing w:line="360" w:lineRule="auto"/>
        <w:ind w:firstLineChars="207" w:firstLine="662"/>
        <w:rPr>
          <w:rFonts w:ascii="Calibri" w:hAnsi="Calibri"/>
          <w:kern w:val="2"/>
          <w:sz w:val="32"/>
          <w:szCs w:val="32"/>
        </w:rPr>
      </w:pPr>
      <w:r>
        <w:rPr>
          <w:rFonts w:ascii="Calibri" w:hAnsi="Calibri" w:hint="eastAsia"/>
          <w:kern w:val="2"/>
          <w:sz w:val="32"/>
          <w:szCs w:val="32"/>
        </w:rPr>
        <w:t>六、你公司应在启动生产设施或者在实际排污之前按照法律法规要求做好排污许可管理相关工作。</w:t>
      </w:r>
    </w:p>
    <w:p w:rsidR="007B1172" w:rsidRDefault="00F95BE0">
      <w:pPr>
        <w:pStyle w:val="a7"/>
        <w:spacing w:line="360" w:lineRule="auto"/>
        <w:ind w:firstLineChars="207" w:firstLine="662"/>
        <w:rPr>
          <w:sz w:val="32"/>
          <w:szCs w:val="32"/>
        </w:rPr>
      </w:pPr>
      <w:r>
        <w:rPr>
          <w:rFonts w:hint="eastAsia"/>
          <w:sz w:val="32"/>
          <w:szCs w:val="32"/>
        </w:rPr>
        <w:lastRenderedPageBreak/>
        <w:t>七</w:t>
      </w:r>
      <w:bookmarkStart w:id="0" w:name="_GoBack"/>
      <w:bookmarkEnd w:id="0"/>
      <w:r>
        <w:rPr>
          <w:rFonts w:hint="eastAsia"/>
          <w:sz w:val="32"/>
          <w:szCs w:val="32"/>
        </w:rPr>
        <w:t>、</w:t>
      </w:r>
      <w:r>
        <w:rPr>
          <w:sz w:val="32"/>
          <w:szCs w:val="32"/>
        </w:rPr>
        <w:t>项目应执行以下标准：</w:t>
      </w:r>
    </w:p>
    <w:p w:rsidR="007B1172" w:rsidRDefault="00F95BE0">
      <w:pPr>
        <w:pStyle w:val="a7"/>
        <w:spacing w:line="360" w:lineRule="auto"/>
        <w:ind w:firstLineChars="207" w:firstLine="662"/>
        <w:rPr>
          <w:sz w:val="32"/>
          <w:szCs w:val="32"/>
        </w:rPr>
      </w:pPr>
      <w:r>
        <w:rPr>
          <w:sz w:val="32"/>
          <w:szCs w:val="32"/>
        </w:rPr>
        <w:t>1</w:t>
      </w:r>
      <w:r>
        <w:rPr>
          <w:sz w:val="32"/>
          <w:szCs w:val="32"/>
        </w:rPr>
        <w:t>、</w:t>
      </w:r>
      <w:r>
        <w:rPr>
          <w:rFonts w:hint="eastAsia"/>
          <w:bCs/>
          <w:sz w:val="32"/>
          <w:szCs w:val="32"/>
        </w:rPr>
        <w:t>《恶臭污染综合排放标准》（</w:t>
      </w:r>
      <w:r>
        <w:rPr>
          <w:rFonts w:hint="eastAsia"/>
          <w:bCs/>
          <w:sz w:val="32"/>
          <w:szCs w:val="32"/>
        </w:rPr>
        <w:t>DB12/059-2018</w:t>
      </w:r>
      <w:r>
        <w:rPr>
          <w:rFonts w:hint="eastAsia"/>
          <w:bCs/>
          <w:sz w:val="32"/>
          <w:szCs w:val="32"/>
        </w:rPr>
        <w:t>）</w:t>
      </w:r>
      <w:r>
        <w:rPr>
          <w:rFonts w:hint="eastAsia"/>
          <w:sz w:val="32"/>
          <w:szCs w:val="32"/>
        </w:rPr>
        <w:t>；</w:t>
      </w:r>
    </w:p>
    <w:p w:rsidR="007B1172" w:rsidRDefault="00F95BE0">
      <w:pPr>
        <w:pStyle w:val="a7"/>
        <w:spacing w:line="360" w:lineRule="auto"/>
        <w:ind w:firstLineChars="200" w:firstLine="640"/>
        <w:rPr>
          <w:sz w:val="32"/>
          <w:szCs w:val="32"/>
        </w:rPr>
      </w:pPr>
      <w:r>
        <w:rPr>
          <w:rFonts w:hint="eastAsia"/>
          <w:sz w:val="32"/>
          <w:szCs w:val="32"/>
        </w:rPr>
        <w:t>2</w:t>
      </w:r>
      <w:r>
        <w:rPr>
          <w:rFonts w:hint="eastAsia"/>
          <w:sz w:val="32"/>
          <w:szCs w:val="32"/>
        </w:rPr>
        <w:t>、</w:t>
      </w:r>
      <w:r>
        <w:rPr>
          <w:bCs/>
          <w:sz w:val="32"/>
          <w:szCs w:val="32"/>
        </w:rPr>
        <w:t>《工业企业厂界环境噪声排放标准》</w:t>
      </w:r>
      <w:r>
        <w:rPr>
          <w:bCs/>
          <w:sz w:val="32"/>
          <w:szCs w:val="32"/>
        </w:rPr>
        <w:t>(GB12348-2008)</w:t>
      </w:r>
      <w:r>
        <w:rPr>
          <w:rFonts w:hint="eastAsia"/>
          <w:sz w:val="32"/>
          <w:szCs w:val="32"/>
        </w:rPr>
        <w:t>2</w:t>
      </w:r>
      <w:r>
        <w:rPr>
          <w:rFonts w:hint="eastAsia"/>
          <w:sz w:val="32"/>
          <w:szCs w:val="32"/>
        </w:rPr>
        <w:t>、</w:t>
      </w:r>
      <w:r>
        <w:rPr>
          <w:rFonts w:hint="eastAsia"/>
          <w:sz w:val="32"/>
          <w:szCs w:val="32"/>
        </w:rPr>
        <w:t>4</w:t>
      </w:r>
      <w:r>
        <w:rPr>
          <w:sz w:val="32"/>
          <w:szCs w:val="32"/>
        </w:rPr>
        <w:t>类；</w:t>
      </w:r>
    </w:p>
    <w:p w:rsidR="007B1172" w:rsidRDefault="00F95BE0">
      <w:pPr>
        <w:pStyle w:val="a7"/>
        <w:spacing w:line="360" w:lineRule="auto"/>
        <w:ind w:firstLineChars="200" w:firstLine="640"/>
        <w:rPr>
          <w:bCs/>
          <w:color w:val="000000"/>
          <w:sz w:val="32"/>
          <w:szCs w:val="32"/>
        </w:rPr>
      </w:pPr>
      <w:r>
        <w:rPr>
          <w:rFonts w:hint="eastAsia"/>
          <w:sz w:val="32"/>
          <w:szCs w:val="32"/>
        </w:rPr>
        <w:t>3</w:t>
      </w:r>
      <w:r>
        <w:rPr>
          <w:rFonts w:hint="eastAsia"/>
          <w:sz w:val="32"/>
          <w:szCs w:val="32"/>
        </w:rPr>
        <w:t>、</w:t>
      </w:r>
      <w:r>
        <w:rPr>
          <w:rFonts w:hint="eastAsia"/>
          <w:bCs/>
          <w:color w:val="000000"/>
          <w:sz w:val="32"/>
          <w:szCs w:val="32"/>
        </w:rPr>
        <w:t>《医疗机构水污染物排放标准》（</w:t>
      </w:r>
      <w:r>
        <w:rPr>
          <w:rFonts w:hint="eastAsia"/>
          <w:bCs/>
          <w:color w:val="000000"/>
          <w:sz w:val="32"/>
          <w:szCs w:val="32"/>
        </w:rPr>
        <w:t>GB18466-2005</w:t>
      </w:r>
      <w:r>
        <w:rPr>
          <w:rFonts w:hint="eastAsia"/>
          <w:bCs/>
          <w:color w:val="000000"/>
          <w:sz w:val="32"/>
          <w:szCs w:val="32"/>
        </w:rPr>
        <w:t>）；</w:t>
      </w:r>
    </w:p>
    <w:p w:rsidR="007B1172" w:rsidRDefault="00F95BE0">
      <w:pPr>
        <w:pStyle w:val="a7"/>
        <w:spacing w:line="360" w:lineRule="auto"/>
        <w:ind w:firstLineChars="200" w:firstLine="640"/>
        <w:rPr>
          <w:bCs/>
          <w:color w:val="000000"/>
          <w:sz w:val="32"/>
          <w:szCs w:val="32"/>
        </w:rPr>
      </w:pPr>
      <w:r>
        <w:rPr>
          <w:rFonts w:hint="eastAsia"/>
          <w:bCs/>
          <w:color w:val="000000"/>
          <w:sz w:val="32"/>
          <w:szCs w:val="32"/>
        </w:rPr>
        <w:t>4</w:t>
      </w:r>
      <w:r>
        <w:rPr>
          <w:rFonts w:hint="eastAsia"/>
          <w:bCs/>
          <w:color w:val="000000"/>
          <w:sz w:val="32"/>
          <w:szCs w:val="32"/>
        </w:rPr>
        <w:t>、《污水综合排放标准》（</w:t>
      </w:r>
      <w:r>
        <w:rPr>
          <w:rFonts w:hint="eastAsia"/>
          <w:bCs/>
          <w:color w:val="000000"/>
          <w:sz w:val="32"/>
          <w:szCs w:val="32"/>
        </w:rPr>
        <w:t>DB12/356-2018</w:t>
      </w:r>
      <w:r>
        <w:rPr>
          <w:rFonts w:hint="eastAsia"/>
          <w:bCs/>
          <w:color w:val="000000"/>
          <w:sz w:val="32"/>
          <w:szCs w:val="32"/>
        </w:rPr>
        <w:t>）三级；</w:t>
      </w:r>
    </w:p>
    <w:p w:rsidR="007B1172" w:rsidRDefault="00F95BE0">
      <w:pPr>
        <w:pStyle w:val="a7"/>
        <w:spacing w:line="360" w:lineRule="auto"/>
        <w:ind w:firstLineChars="207" w:firstLine="662"/>
        <w:rPr>
          <w:sz w:val="32"/>
          <w:szCs w:val="32"/>
        </w:rPr>
      </w:pPr>
      <w:r>
        <w:rPr>
          <w:rFonts w:hint="eastAsia"/>
          <w:sz w:val="32"/>
          <w:szCs w:val="32"/>
        </w:rPr>
        <w:t>5</w:t>
      </w:r>
      <w:r>
        <w:rPr>
          <w:rFonts w:hint="eastAsia"/>
          <w:sz w:val="32"/>
          <w:szCs w:val="32"/>
        </w:rPr>
        <w:t>、《一般工业固体废物贮存和填埋污染控制标准》（</w:t>
      </w:r>
      <w:r>
        <w:rPr>
          <w:rFonts w:hint="eastAsia"/>
          <w:sz w:val="32"/>
          <w:szCs w:val="32"/>
        </w:rPr>
        <w:t>GB18599-</w:t>
      </w:r>
    </w:p>
    <w:p w:rsidR="007B1172" w:rsidRDefault="00F95BE0">
      <w:pPr>
        <w:pStyle w:val="a7"/>
        <w:spacing w:line="360" w:lineRule="auto"/>
        <w:rPr>
          <w:sz w:val="32"/>
          <w:szCs w:val="32"/>
        </w:rPr>
      </w:pPr>
      <w:r>
        <w:rPr>
          <w:rFonts w:hint="eastAsia"/>
          <w:sz w:val="32"/>
          <w:szCs w:val="32"/>
        </w:rPr>
        <w:t>2020</w:t>
      </w:r>
      <w:r>
        <w:rPr>
          <w:rFonts w:hint="eastAsia"/>
          <w:sz w:val="32"/>
          <w:szCs w:val="32"/>
        </w:rPr>
        <w:t>）；</w:t>
      </w:r>
    </w:p>
    <w:p w:rsidR="007B1172" w:rsidRDefault="00F95BE0">
      <w:pPr>
        <w:pStyle w:val="a7"/>
        <w:spacing w:line="360" w:lineRule="auto"/>
        <w:ind w:firstLineChars="207" w:firstLine="662"/>
        <w:rPr>
          <w:sz w:val="32"/>
          <w:szCs w:val="32"/>
        </w:rPr>
      </w:pPr>
      <w:r>
        <w:rPr>
          <w:rFonts w:hint="eastAsia"/>
          <w:sz w:val="32"/>
          <w:szCs w:val="32"/>
        </w:rPr>
        <w:t>6</w:t>
      </w:r>
      <w:r>
        <w:rPr>
          <w:rFonts w:hint="eastAsia"/>
          <w:sz w:val="32"/>
          <w:szCs w:val="32"/>
        </w:rPr>
        <w:t>、</w:t>
      </w:r>
      <w:r>
        <w:rPr>
          <w:sz w:val="32"/>
          <w:szCs w:val="32"/>
        </w:rPr>
        <w:t>《危险废物贮存污染控制标准》（</w:t>
      </w:r>
      <w:r>
        <w:rPr>
          <w:sz w:val="32"/>
          <w:szCs w:val="32"/>
        </w:rPr>
        <w:t>GB18597-</w:t>
      </w:r>
      <w:r>
        <w:rPr>
          <w:rFonts w:hint="eastAsia"/>
          <w:sz w:val="32"/>
          <w:szCs w:val="32"/>
        </w:rPr>
        <w:t>-</w:t>
      </w:r>
      <w:r>
        <w:rPr>
          <w:sz w:val="32"/>
          <w:szCs w:val="32"/>
        </w:rPr>
        <w:t>2001</w:t>
      </w:r>
      <w:r>
        <w:rPr>
          <w:sz w:val="32"/>
          <w:szCs w:val="32"/>
        </w:rPr>
        <w:t>）</w:t>
      </w:r>
      <w:r>
        <w:rPr>
          <w:rFonts w:hint="eastAsia"/>
          <w:sz w:val="32"/>
          <w:szCs w:val="32"/>
        </w:rPr>
        <w:t>及其修改单相关要求。</w:t>
      </w:r>
    </w:p>
    <w:p w:rsidR="007B1172" w:rsidRDefault="00F95BE0">
      <w:pPr>
        <w:pStyle w:val="a7"/>
        <w:spacing w:line="360" w:lineRule="auto"/>
        <w:ind w:firstLineChars="207" w:firstLine="662"/>
      </w:pPr>
      <w:r>
        <w:rPr>
          <w:sz w:val="32"/>
          <w:szCs w:val="32"/>
        </w:rPr>
        <w:t>此复</w:t>
      </w:r>
    </w:p>
    <w:p w:rsidR="007B1172" w:rsidRDefault="007B1172" w:rsidP="00EA45BF">
      <w:pPr>
        <w:pStyle w:val="a7"/>
        <w:spacing w:line="360" w:lineRule="auto"/>
        <w:ind w:firstLineChars="207" w:firstLine="497"/>
      </w:pPr>
    </w:p>
    <w:p w:rsidR="00333A90" w:rsidRDefault="00333A90" w:rsidP="00EA45BF">
      <w:pPr>
        <w:pStyle w:val="a7"/>
        <w:spacing w:line="360" w:lineRule="auto"/>
        <w:ind w:firstLineChars="207" w:firstLine="497"/>
      </w:pPr>
    </w:p>
    <w:p w:rsidR="00333A90" w:rsidRDefault="00333A90" w:rsidP="00EA45BF">
      <w:pPr>
        <w:pStyle w:val="a7"/>
        <w:spacing w:line="360" w:lineRule="auto"/>
        <w:ind w:firstLineChars="207" w:firstLine="497"/>
      </w:pPr>
    </w:p>
    <w:p w:rsidR="007B1172" w:rsidRDefault="00F95BE0">
      <w:pPr>
        <w:wordWrap w:val="0"/>
        <w:spacing w:line="360" w:lineRule="auto"/>
        <w:jc w:val="right"/>
      </w:pPr>
      <w:r>
        <w:t>20</w:t>
      </w:r>
      <w:r>
        <w:rPr>
          <w:rFonts w:hint="eastAsia"/>
        </w:rPr>
        <w:t>22</w:t>
      </w:r>
      <w:r>
        <w:t>年</w:t>
      </w:r>
      <w:r w:rsidR="000848F9">
        <w:rPr>
          <w:rFonts w:hint="eastAsia"/>
        </w:rPr>
        <w:t>4</w:t>
      </w:r>
      <w:r>
        <w:t>月</w:t>
      </w:r>
      <w:r w:rsidR="000848F9">
        <w:rPr>
          <w:rFonts w:hint="eastAsia"/>
        </w:rPr>
        <w:t>20</w:t>
      </w:r>
      <w:r>
        <w:t>日</w:t>
      </w:r>
      <w:r w:rsidR="000848F9">
        <w:rPr>
          <w:rFonts w:hint="eastAsia"/>
        </w:rPr>
        <w:t xml:space="preserve">        </w:t>
      </w:r>
    </w:p>
    <w:p w:rsidR="007B1172" w:rsidRDefault="007B1172">
      <w:pPr>
        <w:spacing w:line="360" w:lineRule="auto"/>
        <w:jc w:val="right"/>
      </w:pPr>
    </w:p>
    <w:p w:rsidR="007B1172" w:rsidRDefault="007B1172">
      <w:pPr>
        <w:spacing w:line="360" w:lineRule="auto"/>
        <w:jc w:val="right"/>
      </w:pPr>
    </w:p>
    <w:p w:rsidR="007B1172" w:rsidRDefault="007B1172">
      <w:pPr>
        <w:spacing w:line="520" w:lineRule="exact"/>
        <w:jc w:val="right"/>
      </w:pPr>
    </w:p>
    <w:p w:rsidR="007B1172" w:rsidRDefault="00F95BE0">
      <w:r>
        <w:rPr>
          <w:rFonts w:eastAsia="黑体"/>
        </w:rPr>
        <w:t>主题词：</w:t>
      </w:r>
      <w:r>
        <w:t>环境影响</w:t>
      </w:r>
      <w:r>
        <w:t xml:space="preserve"> </w:t>
      </w:r>
      <w:r>
        <w:t>报告表</w:t>
      </w:r>
      <w:r>
        <w:t xml:space="preserve"> </w:t>
      </w:r>
      <w:r>
        <w:t>批复</w:t>
      </w:r>
      <w:r>
        <w:t xml:space="preserve">                </w:t>
      </w:r>
      <w:r>
        <w:t>（共印</w:t>
      </w:r>
      <w:r>
        <w:t>4</w:t>
      </w:r>
      <w:r>
        <w:t>份）</w:t>
      </w:r>
    </w:p>
    <w:tbl>
      <w:tblPr>
        <w:tblW w:w="9054" w:type="dxa"/>
        <w:tblBorders>
          <w:insideH w:val="single" w:sz="8" w:space="0" w:color="auto"/>
        </w:tblBorders>
        <w:tblLayout w:type="fixed"/>
        <w:tblLook w:val="04A0"/>
      </w:tblPr>
      <w:tblGrid>
        <w:gridCol w:w="1242"/>
        <w:gridCol w:w="3922"/>
        <w:gridCol w:w="3890"/>
      </w:tblGrid>
      <w:tr w:rsidR="007B1172">
        <w:trPr>
          <w:trHeight w:val="567"/>
        </w:trPr>
        <w:tc>
          <w:tcPr>
            <w:tcW w:w="1242" w:type="dxa"/>
            <w:tcBorders>
              <w:top w:val="single" w:sz="8" w:space="0" w:color="auto"/>
              <w:bottom w:val="single" w:sz="8" w:space="0" w:color="auto"/>
            </w:tcBorders>
          </w:tcPr>
          <w:p w:rsidR="007B1172" w:rsidRDefault="00F95BE0">
            <w:pPr>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7B1172" w:rsidRDefault="00F95BE0">
            <w:r>
              <w:t>天津市滨海新区</w:t>
            </w:r>
            <w:r>
              <w:rPr>
                <w:rFonts w:hint="eastAsia"/>
              </w:rPr>
              <w:t>生态</w:t>
            </w:r>
            <w:r>
              <w:t>环境局</w:t>
            </w:r>
          </w:p>
        </w:tc>
      </w:tr>
      <w:tr w:rsidR="007B1172">
        <w:trPr>
          <w:trHeight w:val="567"/>
        </w:trPr>
        <w:tc>
          <w:tcPr>
            <w:tcW w:w="5164" w:type="dxa"/>
            <w:gridSpan w:val="2"/>
            <w:tcBorders>
              <w:top w:val="single" w:sz="8" w:space="0" w:color="auto"/>
            </w:tcBorders>
          </w:tcPr>
          <w:p w:rsidR="007B1172" w:rsidRDefault="00F95BE0">
            <w:r>
              <w:rPr>
                <w:rFonts w:hint="eastAsia"/>
              </w:rPr>
              <w:t>天津市滨海新区行政审批局</w:t>
            </w:r>
          </w:p>
        </w:tc>
        <w:tc>
          <w:tcPr>
            <w:tcW w:w="3890" w:type="dxa"/>
            <w:tcBorders>
              <w:top w:val="single" w:sz="8" w:space="0" w:color="auto"/>
            </w:tcBorders>
          </w:tcPr>
          <w:p w:rsidR="007B1172" w:rsidRDefault="00F95BE0" w:rsidP="000848F9">
            <w:pPr>
              <w:wordWrap w:val="0"/>
              <w:ind w:rightChars="100" w:right="320"/>
              <w:jc w:val="right"/>
            </w:pPr>
            <w:r>
              <w:t>20</w:t>
            </w:r>
            <w:r>
              <w:rPr>
                <w:rFonts w:hint="eastAsia"/>
              </w:rPr>
              <w:t>22</w:t>
            </w:r>
            <w:r>
              <w:t>年</w:t>
            </w:r>
            <w:r w:rsidR="000848F9">
              <w:rPr>
                <w:rFonts w:hint="eastAsia"/>
              </w:rPr>
              <w:t>4</w:t>
            </w:r>
            <w:r>
              <w:rPr>
                <w:rFonts w:hint="eastAsia"/>
              </w:rPr>
              <w:t>月</w:t>
            </w:r>
            <w:r w:rsidR="000848F9">
              <w:rPr>
                <w:rFonts w:hint="eastAsia"/>
              </w:rPr>
              <w:t>20</w:t>
            </w:r>
            <w:r>
              <w:t>日印发</w:t>
            </w:r>
          </w:p>
        </w:tc>
      </w:tr>
    </w:tbl>
    <w:p w:rsidR="007B1172" w:rsidRDefault="007B1172"/>
    <w:sectPr w:rsidR="007B1172" w:rsidSect="007B1172">
      <w:headerReference w:type="default" r:id="rId7"/>
      <w:footerReference w:type="default" r:id="rId8"/>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3C7" w:rsidRDefault="00B513C7" w:rsidP="007B1172">
      <w:r>
        <w:separator/>
      </w:r>
    </w:p>
  </w:endnote>
  <w:endnote w:type="continuationSeparator" w:id="1">
    <w:p w:rsidR="00B513C7" w:rsidRDefault="00B513C7" w:rsidP="007B11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sdtPr>
    <w:sdtContent>
      <w:p w:rsidR="007B1172" w:rsidRDefault="009D3556">
        <w:pPr>
          <w:pStyle w:val="a4"/>
          <w:jc w:val="center"/>
        </w:pPr>
        <w:r w:rsidRPr="009D3556">
          <w:fldChar w:fldCharType="begin"/>
        </w:r>
        <w:r w:rsidR="00F95BE0">
          <w:instrText xml:space="preserve"> PAGE   \* MERGEFORMAT </w:instrText>
        </w:r>
        <w:r w:rsidRPr="009D3556">
          <w:fldChar w:fldCharType="separate"/>
        </w:r>
        <w:r w:rsidR="00381E00" w:rsidRPr="00381E00">
          <w:rPr>
            <w:noProof/>
            <w:lang w:val="zh-CN"/>
          </w:rPr>
          <w:t>4</w:t>
        </w:r>
        <w:r>
          <w:rPr>
            <w:lang w:val="zh-CN"/>
          </w:rPr>
          <w:fldChar w:fldCharType="end"/>
        </w:r>
      </w:p>
    </w:sdtContent>
  </w:sdt>
  <w:p w:rsidR="007B1172" w:rsidRDefault="007B11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3C7" w:rsidRDefault="00B513C7" w:rsidP="007B1172">
      <w:r>
        <w:separator/>
      </w:r>
    </w:p>
  </w:footnote>
  <w:footnote w:type="continuationSeparator" w:id="1">
    <w:p w:rsidR="00B513C7" w:rsidRDefault="00B513C7" w:rsidP="007B11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72" w:rsidRDefault="007B117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00454"/>
    <w:rsid w:val="00017EFA"/>
    <w:rsid w:val="00021047"/>
    <w:rsid w:val="00032953"/>
    <w:rsid w:val="00044853"/>
    <w:rsid w:val="000548CC"/>
    <w:rsid w:val="00056C68"/>
    <w:rsid w:val="00062FED"/>
    <w:rsid w:val="00063BE2"/>
    <w:rsid w:val="00077ADA"/>
    <w:rsid w:val="00080A98"/>
    <w:rsid w:val="00081584"/>
    <w:rsid w:val="000848F9"/>
    <w:rsid w:val="0008666F"/>
    <w:rsid w:val="000931B0"/>
    <w:rsid w:val="0009352D"/>
    <w:rsid w:val="00097DA8"/>
    <w:rsid w:val="000D2113"/>
    <w:rsid w:val="000E069B"/>
    <w:rsid w:val="000E209C"/>
    <w:rsid w:val="000F0B7A"/>
    <w:rsid w:val="000F41E7"/>
    <w:rsid w:val="000F7EEF"/>
    <w:rsid w:val="0011736F"/>
    <w:rsid w:val="00144568"/>
    <w:rsid w:val="00155A9A"/>
    <w:rsid w:val="001602A8"/>
    <w:rsid w:val="00161DA3"/>
    <w:rsid w:val="00166DED"/>
    <w:rsid w:val="001708D6"/>
    <w:rsid w:val="0019193B"/>
    <w:rsid w:val="001948B9"/>
    <w:rsid w:val="001A21BB"/>
    <w:rsid w:val="001C71C4"/>
    <w:rsid w:val="001D0C9C"/>
    <w:rsid w:val="001D3164"/>
    <w:rsid w:val="001E44A6"/>
    <w:rsid w:val="001F2602"/>
    <w:rsid w:val="002014D5"/>
    <w:rsid w:val="00203B29"/>
    <w:rsid w:val="00210B83"/>
    <w:rsid w:val="0024430E"/>
    <w:rsid w:val="00261B2D"/>
    <w:rsid w:val="00275DD8"/>
    <w:rsid w:val="00282601"/>
    <w:rsid w:val="002858A4"/>
    <w:rsid w:val="00296E00"/>
    <w:rsid w:val="002A61D2"/>
    <w:rsid w:val="002A648B"/>
    <w:rsid w:val="002D4DA6"/>
    <w:rsid w:val="002D7082"/>
    <w:rsid w:val="002E692F"/>
    <w:rsid w:val="003035BA"/>
    <w:rsid w:val="003173AC"/>
    <w:rsid w:val="003276C0"/>
    <w:rsid w:val="00330A22"/>
    <w:rsid w:val="00332F1C"/>
    <w:rsid w:val="00333A90"/>
    <w:rsid w:val="00346E41"/>
    <w:rsid w:val="003572F8"/>
    <w:rsid w:val="00366D15"/>
    <w:rsid w:val="00371A2A"/>
    <w:rsid w:val="00371D93"/>
    <w:rsid w:val="00373B1A"/>
    <w:rsid w:val="00374E8D"/>
    <w:rsid w:val="00380065"/>
    <w:rsid w:val="00381E00"/>
    <w:rsid w:val="00385962"/>
    <w:rsid w:val="00395C48"/>
    <w:rsid w:val="003A0AF9"/>
    <w:rsid w:val="003A397F"/>
    <w:rsid w:val="003A3EBD"/>
    <w:rsid w:val="003C657C"/>
    <w:rsid w:val="003D7B4C"/>
    <w:rsid w:val="003E18B7"/>
    <w:rsid w:val="003E2BED"/>
    <w:rsid w:val="0040020E"/>
    <w:rsid w:val="004009A2"/>
    <w:rsid w:val="00404088"/>
    <w:rsid w:val="00410313"/>
    <w:rsid w:val="0041139B"/>
    <w:rsid w:val="004116BC"/>
    <w:rsid w:val="004206D8"/>
    <w:rsid w:val="00427887"/>
    <w:rsid w:val="00431B4A"/>
    <w:rsid w:val="004424D6"/>
    <w:rsid w:val="00495B78"/>
    <w:rsid w:val="004969DE"/>
    <w:rsid w:val="004A5F7D"/>
    <w:rsid w:val="004B1790"/>
    <w:rsid w:val="004B1B4C"/>
    <w:rsid w:val="004B1D77"/>
    <w:rsid w:val="004B6CF6"/>
    <w:rsid w:val="004B7749"/>
    <w:rsid w:val="004D18FA"/>
    <w:rsid w:val="004F587E"/>
    <w:rsid w:val="0050233C"/>
    <w:rsid w:val="005177C9"/>
    <w:rsid w:val="00520063"/>
    <w:rsid w:val="005260EB"/>
    <w:rsid w:val="005326ED"/>
    <w:rsid w:val="00535942"/>
    <w:rsid w:val="005413E6"/>
    <w:rsid w:val="005537B6"/>
    <w:rsid w:val="00553D2F"/>
    <w:rsid w:val="00562FAF"/>
    <w:rsid w:val="00585DE1"/>
    <w:rsid w:val="005860F7"/>
    <w:rsid w:val="00587615"/>
    <w:rsid w:val="005934C6"/>
    <w:rsid w:val="00597D45"/>
    <w:rsid w:val="005A58A9"/>
    <w:rsid w:val="005A6D2D"/>
    <w:rsid w:val="005B079D"/>
    <w:rsid w:val="005B1982"/>
    <w:rsid w:val="005B2AAF"/>
    <w:rsid w:val="005E1F3E"/>
    <w:rsid w:val="005E4B9D"/>
    <w:rsid w:val="005F2674"/>
    <w:rsid w:val="005F4F6F"/>
    <w:rsid w:val="00611936"/>
    <w:rsid w:val="00613C76"/>
    <w:rsid w:val="00635419"/>
    <w:rsid w:val="00637D80"/>
    <w:rsid w:val="00641676"/>
    <w:rsid w:val="00644BE7"/>
    <w:rsid w:val="0065312E"/>
    <w:rsid w:val="006618CE"/>
    <w:rsid w:val="00672AB5"/>
    <w:rsid w:val="00673C8E"/>
    <w:rsid w:val="006814DD"/>
    <w:rsid w:val="00687F41"/>
    <w:rsid w:val="006907C2"/>
    <w:rsid w:val="0069481E"/>
    <w:rsid w:val="006952E6"/>
    <w:rsid w:val="006A3CA1"/>
    <w:rsid w:val="006B0572"/>
    <w:rsid w:val="006C0E08"/>
    <w:rsid w:val="006C517E"/>
    <w:rsid w:val="006C5EDA"/>
    <w:rsid w:val="006C5F72"/>
    <w:rsid w:val="006C666D"/>
    <w:rsid w:val="006C6966"/>
    <w:rsid w:val="006C7509"/>
    <w:rsid w:val="006D0535"/>
    <w:rsid w:val="006F0D83"/>
    <w:rsid w:val="0070112D"/>
    <w:rsid w:val="00702DB3"/>
    <w:rsid w:val="007215AD"/>
    <w:rsid w:val="00726DB8"/>
    <w:rsid w:val="00744299"/>
    <w:rsid w:val="00745C96"/>
    <w:rsid w:val="00746C49"/>
    <w:rsid w:val="00764376"/>
    <w:rsid w:val="00783770"/>
    <w:rsid w:val="007838F6"/>
    <w:rsid w:val="00785125"/>
    <w:rsid w:val="007937C9"/>
    <w:rsid w:val="007A22B2"/>
    <w:rsid w:val="007A42BF"/>
    <w:rsid w:val="007A5862"/>
    <w:rsid w:val="007B1172"/>
    <w:rsid w:val="007C49A0"/>
    <w:rsid w:val="007C5CCE"/>
    <w:rsid w:val="007E4422"/>
    <w:rsid w:val="007F0F18"/>
    <w:rsid w:val="007F3A11"/>
    <w:rsid w:val="007F45F1"/>
    <w:rsid w:val="007F7F4B"/>
    <w:rsid w:val="00836613"/>
    <w:rsid w:val="0084685F"/>
    <w:rsid w:val="00854762"/>
    <w:rsid w:val="0088082E"/>
    <w:rsid w:val="00887217"/>
    <w:rsid w:val="0089128F"/>
    <w:rsid w:val="008B0DFE"/>
    <w:rsid w:val="008B3585"/>
    <w:rsid w:val="008B4AD7"/>
    <w:rsid w:val="008B64A3"/>
    <w:rsid w:val="008B7EC9"/>
    <w:rsid w:val="008B7F60"/>
    <w:rsid w:val="008C5034"/>
    <w:rsid w:val="008D2D84"/>
    <w:rsid w:val="008E7A7C"/>
    <w:rsid w:val="00915B0E"/>
    <w:rsid w:val="009171AC"/>
    <w:rsid w:val="009329D7"/>
    <w:rsid w:val="0093523F"/>
    <w:rsid w:val="009405B8"/>
    <w:rsid w:val="00943995"/>
    <w:rsid w:val="00960614"/>
    <w:rsid w:val="00962EEA"/>
    <w:rsid w:val="00971CA7"/>
    <w:rsid w:val="00975A90"/>
    <w:rsid w:val="00983896"/>
    <w:rsid w:val="00991CB3"/>
    <w:rsid w:val="009A01DB"/>
    <w:rsid w:val="009A26A1"/>
    <w:rsid w:val="009A38D1"/>
    <w:rsid w:val="009A6638"/>
    <w:rsid w:val="009B3B1A"/>
    <w:rsid w:val="009C2978"/>
    <w:rsid w:val="009D0145"/>
    <w:rsid w:val="009D3556"/>
    <w:rsid w:val="009D5CD3"/>
    <w:rsid w:val="009E34EE"/>
    <w:rsid w:val="009F6DD1"/>
    <w:rsid w:val="00A17D40"/>
    <w:rsid w:val="00A270E7"/>
    <w:rsid w:val="00A373B9"/>
    <w:rsid w:val="00A46A05"/>
    <w:rsid w:val="00A47243"/>
    <w:rsid w:val="00A51802"/>
    <w:rsid w:val="00A6581B"/>
    <w:rsid w:val="00A72CFC"/>
    <w:rsid w:val="00A820B7"/>
    <w:rsid w:val="00A857F1"/>
    <w:rsid w:val="00A87B5F"/>
    <w:rsid w:val="00AA23AE"/>
    <w:rsid w:val="00AA52FC"/>
    <w:rsid w:val="00AB5754"/>
    <w:rsid w:val="00AB7109"/>
    <w:rsid w:val="00AC1A1B"/>
    <w:rsid w:val="00AC7766"/>
    <w:rsid w:val="00AD1AF8"/>
    <w:rsid w:val="00AD4B10"/>
    <w:rsid w:val="00AD5519"/>
    <w:rsid w:val="00AE2071"/>
    <w:rsid w:val="00AE212F"/>
    <w:rsid w:val="00AE3626"/>
    <w:rsid w:val="00AE466E"/>
    <w:rsid w:val="00AF1EA3"/>
    <w:rsid w:val="00B01A96"/>
    <w:rsid w:val="00B061CB"/>
    <w:rsid w:val="00B12746"/>
    <w:rsid w:val="00B13FB6"/>
    <w:rsid w:val="00B31641"/>
    <w:rsid w:val="00B3537A"/>
    <w:rsid w:val="00B37379"/>
    <w:rsid w:val="00B513C7"/>
    <w:rsid w:val="00B56AAE"/>
    <w:rsid w:val="00B60147"/>
    <w:rsid w:val="00B65366"/>
    <w:rsid w:val="00B667F2"/>
    <w:rsid w:val="00B70DC0"/>
    <w:rsid w:val="00B71A28"/>
    <w:rsid w:val="00B739DA"/>
    <w:rsid w:val="00B7639D"/>
    <w:rsid w:val="00B805FD"/>
    <w:rsid w:val="00BA02E4"/>
    <w:rsid w:val="00BA2C98"/>
    <w:rsid w:val="00BB5C48"/>
    <w:rsid w:val="00BD4BAC"/>
    <w:rsid w:val="00BE38C8"/>
    <w:rsid w:val="00BE56E3"/>
    <w:rsid w:val="00BF5079"/>
    <w:rsid w:val="00BF5FC0"/>
    <w:rsid w:val="00BF708D"/>
    <w:rsid w:val="00BF77C8"/>
    <w:rsid w:val="00C2482D"/>
    <w:rsid w:val="00C24C19"/>
    <w:rsid w:val="00C26759"/>
    <w:rsid w:val="00C4499A"/>
    <w:rsid w:val="00C53D29"/>
    <w:rsid w:val="00C574CC"/>
    <w:rsid w:val="00C66BAA"/>
    <w:rsid w:val="00C74B54"/>
    <w:rsid w:val="00C76135"/>
    <w:rsid w:val="00C76B70"/>
    <w:rsid w:val="00CB20EE"/>
    <w:rsid w:val="00CD60AB"/>
    <w:rsid w:val="00CE3A5A"/>
    <w:rsid w:val="00CE50C2"/>
    <w:rsid w:val="00CE727D"/>
    <w:rsid w:val="00CF577F"/>
    <w:rsid w:val="00D076E0"/>
    <w:rsid w:val="00D11B19"/>
    <w:rsid w:val="00D2190F"/>
    <w:rsid w:val="00D43EFC"/>
    <w:rsid w:val="00D5178D"/>
    <w:rsid w:val="00D52B0E"/>
    <w:rsid w:val="00D54A9C"/>
    <w:rsid w:val="00D60F28"/>
    <w:rsid w:val="00D73E95"/>
    <w:rsid w:val="00D74BAE"/>
    <w:rsid w:val="00D77041"/>
    <w:rsid w:val="00D90929"/>
    <w:rsid w:val="00D949FB"/>
    <w:rsid w:val="00D950F8"/>
    <w:rsid w:val="00DA353D"/>
    <w:rsid w:val="00DC1B11"/>
    <w:rsid w:val="00DC203A"/>
    <w:rsid w:val="00DC4A11"/>
    <w:rsid w:val="00DC6951"/>
    <w:rsid w:val="00DD25A3"/>
    <w:rsid w:val="00DE5021"/>
    <w:rsid w:val="00DE7299"/>
    <w:rsid w:val="00DE780B"/>
    <w:rsid w:val="00DF4F33"/>
    <w:rsid w:val="00E07560"/>
    <w:rsid w:val="00E22F90"/>
    <w:rsid w:val="00E30577"/>
    <w:rsid w:val="00E312EA"/>
    <w:rsid w:val="00E504D9"/>
    <w:rsid w:val="00E63B55"/>
    <w:rsid w:val="00E73A6B"/>
    <w:rsid w:val="00E765CB"/>
    <w:rsid w:val="00E95586"/>
    <w:rsid w:val="00EA45BF"/>
    <w:rsid w:val="00EA7883"/>
    <w:rsid w:val="00EC51BA"/>
    <w:rsid w:val="00EE1F06"/>
    <w:rsid w:val="00F004EA"/>
    <w:rsid w:val="00F03DD9"/>
    <w:rsid w:val="00F142DC"/>
    <w:rsid w:val="00F62653"/>
    <w:rsid w:val="00F74308"/>
    <w:rsid w:val="00F94A83"/>
    <w:rsid w:val="00F95BE0"/>
    <w:rsid w:val="00FC4AF2"/>
    <w:rsid w:val="00FD09DA"/>
    <w:rsid w:val="00FD223C"/>
    <w:rsid w:val="00FD29F5"/>
    <w:rsid w:val="00FE7A4B"/>
    <w:rsid w:val="00FF26A2"/>
    <w:rsid w:val="00FF61EA"/>
    <w:rsid w:val="01740FA6"/>
    <w:rsid w:val="03277AEE"/>
    <w:rsid w:val="09BF05F1"/>
    <w:rsid w:val="0EBF5D6C"/>
    <w:rsid w:val="10C40B26"/>
    <w:rsid w:val="11860AFB"/>
    <w:rsid w:val="14645659"/>
    <w:rsid w:val="17C66775"/>
    <w:rsid w:val="18770142"/>
    <w:rsid w:val="19A02B60"/>
    <w:rsid w:val="1B067D19"/>
    <w:rsid w:val="1BC12863"/>
    <w:rsid w:val="21FA61F2"/>
    <w:rsid w:val="22503B80"/>
    <w:rsid w:val="298F17BF"/>
    <w:rsid w:val="2BE42BD3"/>
    <w:rsid w:val="2CA67E37"/>
    <w:rsid w:val="30F607F1"/>
    <w:rsid w:val="317136CD"/>
    <w:rsid w:val="31AC24EA"/>
    <w:rsid w:val="33DA7C7F"/>
    <w:rsid w:val="366337ED"/>
    <w:rsid w:val="45933C72"/>
    <w:rsid w:val="472C15E5"/>
    <w:rsid w:val="4B4345C1"/>
    <w:rsid w:val="4C3B6976"/>
    <w:rsid w:val="51DC2670"/>
    <w:rsid w:val="54E81347"/>
    <w:rsid w:val="555761E8"/>
    <w:rsid w:val="5637784C"/>
    <w:rsid w:val="57904998"/>
    <w:rsid w:val="5C690FBE"/>
    <w:rsid w:val="5FCA5CA8"/>
    <w:rsid w:val="6100648D"/>
    <w:rsid w:val="61593D0C"/>
    <w:rsid w:val="623B37C7"/>
    <w:rsid w:val="63D53BEC"/>
    <w:rsid w:val="68EB2C3F"/>
    <w:rsid w:val="68EC03E8"/>
    <w:rsid w:val="6E5B3674"/>
    <w:rsid w:val="6F0736D9"/>
    <w:rsid w:val="76817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172"/>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B1172"/>
    <w:rPr>
      <w:sz w:val="18"/>
      <w:szCs w:val="18"/>
    </w:rPr>
  </w:style>
  <w:style w:type="paragraph" w:styleId="a4">
    <w:name w:val="footer"/>
    <w:basedOn w:val="a"/>
    <w:link w:val="Char0"/>
    <w:uiPriority w:val="99"/>
    <w:rsid w:val="007B1172"/>
    <w:pPr>
      <w:tabs>
        <w:tab w:val="center" w:pos="4153"/>
        <w:tab w:val="right" w:pos="8306"/>
      </w:tabs>
      <w:snapToGrid w:val="0"/>
      <w:jc w:val="left"/>
    </w:pPr>
    <w:rPr>
      <w:sz w:val="18"/>
      <w:szCs w:val="18"/>
    </w:rPr>
  </w:style>
  <w:style w:type="paragraph" w:styleId="a5">
    <w:name w:val="header"/>
    <w:basedOn w:val="a"/>
    <w:qFormat/>
    <w:rsid w:val="007B117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7B1172"/>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脚 Char"/>
    <w:basedOn w:val="a0"/>
    <w:link w:val="a4"/>
    <w:uiPriority w:val="99"/>
    <w:qFormat/>
    <w:rsid w:val="007B1172"/>
    <w:rPr>
      <w:rFonts w:eastAsia="仿宋_GB2312"/>
      <w:kern w:val="2"/>
      <w:sz w:val="18"/>
      <w:szCs w:val="18"/>
    </w:rPr>
  </w:style>
  <w:style w:type="paragraph" w:customStyle="1" w:styleId="a7">
    <w:name w:val="中文报告书样式"/>
    <w:basedOn w:val="a"/>
    <w:link w:val="Char1"/>
    <w:qFormat/>
    <w:rsid w:val="007B1172"/>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7"/>
    <w:locked/>
    <w:rsid w:val="007B1172"/>
    <w:rPr>
      <w:rFonts w:ascii="Times New Roman" w:eastAsia="仿宋_GB2312" w:hAnsi="Times New Roman"/>
      <w:kern w:val="24"/>
      <w:sz w:val="24"/>
    </w:rPr>
  </w:style>
  <w:style w:type="character" w:customStyle="1" w:styleId="Char">
    <w:name w:val="批注框文本 Char"/>
    <w:basedOn w:val="a0"/>
    <w:link w:val="a3"/>
    <w:qFormat/>
    <w:rsid w:val="007B117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274</Words>
  <Characters>1564</Characters>
  <Application>Microsoft Office Word</Application>
  <DocSecurity>0</DocSecurity>
  <Lines>13</Lines>
  <Paragraphs>3</Paragraphs>
  <ScaleCrop>false</ScaleCrop>
  <Company>Microsoft</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代红芳</cp:lastModifiedBy>
  <cp:revision>109</cp:revision>
  <cp:lastPrinted>2021-03-08T03:38:00Z</cp:lastPrinted>
  <dcterms:created xsi:type="dcterms:W3CDTF">2017-08-16T02:57:00Z</dcterms:created>
  <dcterms:modified xsi:type="dcterms:W3CDTF">2022-04-25T06:03:00Z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AE22B846B1C54FAA8A38366E669AFAFF</vt:lpwstr>
  </property>
</Properties>
</file>