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rPr>
          <w:rFonts w:ascii="仿宋_GB2312"/>
        </w:rPr>
      </w:pPr>
    </w:p>
    <w:p w:rsidR="0069481E" w:rsidRDefault="0069481E">
      <w:pPr>
        <w:rPr>
          <w:rFonts w:ascii="仿宋_GB2312"/>
        </w:rPr>
      </w:pPr>
    </w:p>
    <w:p w:rsidR="0069481E" w:rsidRDefault="0069481E">
      <w:pPr>
        <w:rPr>
          <w:rFonts w:ascii="仿宋_GB2312"/>
        </w:rPr>
      </w:pPr>
    </w:p>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9B0F0B">
        <w:rPr>
          <w:rFonts w:ascii="Times New Roman" w:hAnsi="Times New Roman" w:hint="eastAsia"/>
          <w:lang w:val="zh-CN"/>
        </w:rPr>
        <w:t>2</w:t>
      </w:r>
      <w:r w:rsidRPr="00BF77C8">
        <w:rPr>
          <w:rFonts w:ascii="Times New Roman" w:hAnsi="Times New Roman" w:hint="eastAsia"/>
          <w:lang w:val="zh-CN"/>
        </w:rPr>
        <w:t>〕</w:t>
      </w:r>
      <w:r w:rsidR="007F3610">
        <w:rPr>
          <w:rFonts w:ascii="Times New Roman" w:hAnsi="Times New Roman" w:hint="eastAsia"/>
          <w:lang w:val="zh-CN"/>
        </w:rPr>
        <w:t>83</w:t>
      </w:r>
      <w:r w:rsidR="00431B4A">
        <w:rPr>
          <w:rFonts w:ascii="Times New Roman" w:hAnsi="Times New Roman" w:hint="eastAsia"/>
          <w:lang w:val="zh-CN"/>
        </w:rPr>
        <w:t>号</w:t>
      </w:r>
      <w:r w:rsidR="008B3585">
        <w:rPr>
          <w:rFonts w:ascii="Times New Roman" w:hAnsi="Times New Roman" w:hint="eastAsia"/>
          <w:lang w:val="zh-CN"/>
        </w:rPr>
        <w:t xml:space="preserve"> </w:t>
      </w:r>
    </w:p>
    <w:p w:rsidR="00DB0C44" w:rsidRPr="00702FEC" w:rsidRDefault="00DB0C44" w:rsidP="001C6DBC">
      <w:pPr>
        <w:spacing w:line="360" w:lineRule="auto"/>
        <w:ind w:leftChars="100" w:left="320"/>
        <w:rPr>
          <w:b/>
          <w:color w:val="000000"/>
          <w:sz w:val="44"/>
        </w:rPr>
      </w:pPr>
    </w:p>
    <w:p w:rsidR="005F0E32" w:rsidRDefault="00E504D9" w:rsidP="008E3F4C">
      <w:pPr>
        <w:pStyle w:val="a5"/>
        <w:spacing w:line="600" w:lineRule="exact"/>
        <w:jc w:val="center"/>
        <w:rPr>
          <w:rFonts w:eastAsia="方正小标宋简体"/>
          <w:color w:val="000000"/>
          <w:sz w:val="44"/>
        </w:rPr>
      </w:pPr>
      <w:r>
        <w:rPr>
          <w:rFonts w:eastAsia="方正小标宋简体" w:hint="eastAsia"/>
          <w:color w:val="000000"/>
          <w:sz w:val="44"/>
        </w:rPr>
        <w:t>关于</w:t>
      </w:r>
      <w:r w:rsidR="005F0E32" w:rsidRPr="005F0E32">
        <w:rPr>
          <w:rFonts w:eastAsia="方正小标宋简体" w:hint="eastAsia"/>
          <w:color w:val="000000"/>
          <w:sz w:val="44"/>
        </w:rPr>
        <w:t>废旧塑料瓶回收加工项目</w:t>
      </w:r>
    </w:p>
    <w:p w:rsidR="007C49A0" w:rsidRDefault="007C49A0" w:rsidP="008E3F4C">
      <w:pPr>
        <w:pStyle w:val="a5"/>
        <w:spacing w:line="600" w:lineRule="exact"/>
        <w:jc w:val="center"/>
        <w:rPr>
          <w:rFonts w:eastAsia="方正小标宋简体"/>
          <w:color w:val="000000"/>
          <w:sz w:val="44"/>
        </w:rPr>
      </w:pPr>
      <w:r>
        <w:rPr>
          <w:rFonts w:eastAsia="方正小标宋简体"/>
          <w:color w:val="000000"/>
          <w:sz w:val="44"/>
        </w:rPr>
        <w:t>环境影响报告表的批复</w:t>
      </w:r>
    </w:p>
    <w:p w:rsidR="00DB0C44" w:rsidRDefault="00DB0C44" w:rsidP="001C6DBC">
      <w:pPr>
        <w:spacing w:line="360" w:lineRule="auto"/>
        <w:ind w:leftChars="100" w:left="320"/>
        <w:rPr>
          <w:b/>
          <w:color w:val="000000"/>
          <w:sz w:val="44"/>
        </w:rPr>
      </w:pPr>
    </w:p>
    <w:p w:rsidR="007C49A0" w:rsidRDefault="0043718F" w:rsidP="001C6DBC">
      <w:pPr>
        <w:spacing w:line="360" w:lineRule="auto"/>
      </w:pPr>
      <w:r>
        <w:rPr>
          <w:rFonts w:hint="eastAsia"/>
        </w:rPr>
        <w:t>天津市滨海新区新晖环保科技有限公司</w:t>
      </w:r>
      <w:r w:rsidR="007C49A0">
        <w:t>：</w:t>
      </w:r>
    </w:p>
    <w:p w:rsidR="007C49A0" w:rsidRDefault="007C49A0" w:rsidP="001C6DBC">
      <w:pPr>
        <w:pStyle w:val="a5"/>
        <w:spacing w:line="360" w:lineRule="auto"/>
        <w:ind w:firstLineChars="207" w:firstLine="662"/>
        <w:rPr>
          <w:sz w:val="32"/>
          <w:szCs w:val="32"/>
        </w:rPr>
      </w:pPr>
      <w:r>
        <w:rPr>
          <w:sz w:val="32"/>
          <w:szCs w:val="32"/>
        </w:rPr>
        <w:t>你</w:t>
      </w:r>
      <w:r>
        <w:rPr>
          <w:rFonts w:hint="eastAsia"/>
          <w:sz w:val="32"/>
          <w:szCs w:val="32"/>
        </w:rPr>
        <w:t>公司</w:t>
      </w:r>
      <w:r w:rsidR="00073F40">
        <w:rPr>
          <w:rFonts w:hint="eastAsia"/>
          <w:sz w:val="32"/>
          <w:szCs w:val="32"/>
        </w:rPr>
        <w:t>提交</w:t>
      </w:r>
      <w:r>
        <w:rPr>
          <w:sz w:val="32"/>
          <w:szCs w:val="32"/>
        </w:rPr>
        <w:t>的</w:t>
      </w:r>
      <w:r w:rsidR="009171AC" w:rsidRPr="0075531F">
        <w:rPr>
          <w:rFonts w:hint="eastAsia"/>
          <w:sz w:val="32"/>
          <w:szCs w:val="32"/>
        </w:rPr>
        <w:t>《</w:t>
      </w:r>
      <w:r w:rsidR="0043718F" w:rsidRPr="0043718F">
        <w:rPr>
          <w:rFonts w:hint="eastAsia"/>
          <w:sz w:val="32"/>
          <w:szCs w:val="32"/>
        </w:rPr>
        <w:t>废旧塑料瓶回收加工项目</w:t>
      </w:r>
      <w:r w:rsidR="009171AC" w:rsidRPr="0075531F">
        <w:rPr>
          <w:rFonts w:hint="eastAsia"/>
          <w:sz w:val="32"/>
          <w:szCs w:val="32"/>
        </w:rPr>
        <w:t>环境影响报告表的</w:t>
      </w:r>
      <w:r w:rsidR="00073F40">
        <w:rPr>
          <w:rFonts w:hint="eastAsia"/>
          <w:sz w:val="32"/>
          <w:szCs w:val="32"/>
        </w:rPr>
        <w:t>申请</w:t>
      </w:r>
      <w:r w:rsidR="009171AC" w:rsidRPr="0075531F">
        <w:rPr>
          <w:rFonts w:hint="eastAsia"/>
          <w:sz w:val="32"/>
          <w:szCs w:val="32"/>
        </w:rPr>
        <w:t>》、</w:t>
      </w:r>
      <w:r>
        <w:rPr>
          <w:sz w:val="32"/>
          <w:szCs w:val="32"/>
        </w:rPr>
        <w:t>《</w:t>
      </w:r>
      <w:r w:rsidR="0043718F" w:rsidRPr="0043718F">
        <w:rPr>
          <w:rFonts w:hint="eastAsia"/>
          <w:sz w:val="32"/>
          <w:szCs w:val="32"/>
        </w:rPr>
        <w:t>废旧塑料瓶回收加工项目</w:t>
      </w:r>
      <w:r w:rsidR="009171AC">
        <w:rPr>
          <w:rFonts w:hint="eastAsia"/>
          <w:sz w:val="32"/>
          <w:szCs w:val="32"/>
        </w:rPr>
        <w:t>环境影响报告表</w:t>
      </w:r>
      <w:r>
        <w:rPr>
          <w:sz w:val="32"/>
          <w:szCs w:val="32"/>
        </w:rPr>
        <w:t>》及其</w:t>
      </w:r>
      <w:bookmarkStart w:id="0" w:name="_GoBack"/>
      <w:bookmarkEnd w:id="0"/>
      <w:r>
        <w:rPr>
          <w:rFonts w:hint="eastAsia"/>
          <w:sz w:val="32"/>
          <w:szCs w:val="32"/>
        </w:rPr>
        <w:t>相关</w:t>
      </w:r>
      <w:r w:rsidR="009D0145">
        <w:rPr>
          <w:rFonts w:hint="eastAsia"/>
          <w:sz w:val="32"/>
          <w:szCs w:val="32"/>
        </w:rPr>
        <w:t>材料</w:t>
      </w:r>
      <w:r>
        <w:rPr>
          <w:sz w:val="32"/>
          <w:szCs w:val="32"/>
        </w:rPr>
        <w:t>收悉。经研究，现批复如下：</w:t>
      </w:r>
    </w:p>
    <w:p w:rsidR="007F600B" w:rsidRPr="005C3A1E" w:rsidRDefault="007C49A0" w:rsidP="001C6DBC">
      <w:pPr>
        <w:pStyle w:val="a5"/>
        <w:spacing w:line="360" w:lineRule="auto"/>
        <w:ind w:firstLineChars="207" w:firstLine="662"/>
        <w:rPr>
          <w:sz w:val="32"/>
          <w:szCs w:val="32"/>
        </w:rPr>
      </w:pPr>
      <w:r>
        <w:rPr>
          <w:sz w:val="32"/>
          <w:szCs w:val="32"/>
        </w:rPr>
        <w:t>一、</w:t>
      </w:r>
      <w:r>
        <w:rPr>
          <w:rFonts w:hint="eastAsia"/>
          <w:sz w:val="32"/>
          <w:szCs w:val="32"/>
        </w:rPr>
        <w:t>你公司</w:t>
      </w:r>
      <w:r w:rsidR="008E3F4C" w:rsidRPr="008E3F4C">
        <w:rPr>
          <w:sz w:val="32"/>
          <w:szCs w:val="32"/>
        </w:rPr>
        <w:t>拟投资</w:t>
      </w:r>
      <w:r w:rsidR="0043718F">
        <w:rPr>
          <w:rFonts w:hint="eastAsia"/>
          <w:sz w:val="32"/>
          <w:szCs w:val="32"/>
        </w:rPr>
        <w:t>50</w:t>
      </w:r>
      <w:r w:rsidR="008E3F4C" w:rsidRPr="008E3F4C">
        <w:rPr>
          <w:sz w:val="32"/>
          <w:szCs w:val="32"/>
        </w:rPr>
        <w:t>万元</w:t>
      </w:r>
      <w:r w:rsidR="00712AFC">
        <w:rPr>
          <w:rFonts w:hint="eastAsia"/>
          <w:sz w:val="32"/>
          <w:szCs w:val="32"/>
        </w:rPr>
        <w:t>人民币</w:t>
      </w:r>
      <w:r w:rsidR="00C26003">
        <w:rPr>
          <w:rFonts w:hint="eastAsia"/>
          <w:sz w:val="32"/>
          <w:szCs w:val="32"/>
        </w:rPr>
        <w:t>于</w:t>
      </w:r>
      <w:r w:rsidR="0043718F" w:rsidRPr="0043718F">
        <w:rPr>
          <w:rFonts w:hint="eastAsia"/>
          <w:sz w:val="32"/>
          <w:szCs w:val="32"/>
        </w:rPr>
        <w:t>天津市滨海新区海滨街</w:t>
      </w:r>
      <w:r w:rsidR="00255E26">
        <w:rPr>
          <w:rFonts w:hint="eastAsia"/>
          <w:sz w:val="32"/>
          <w:szCs w:val="32"/>
        </w:rPr>
        <w:t>联盟村天津丰联有限公司院内</w:t>
      </w:r>
      <w:r w:rsidR="008E3F4C">
        <w:rPr>
          <w:rFonts w:hint="eastAsia"/>
          <w:sz w:val="32"/>
          <w:szCs w:val="32"/>
        </w:rPr>
        <w:t>建设</w:t>
      </w:r>
      <w:r w:rsidR="00644BE7">
        <w:rPr>
          <w:rFonts w:hint="eastAsia"/>
          <w:sz w:val="32"/>
          <w:szCs w:val="32"/>
        </w:rPr>
        <w:t>“</w:t>
      </w:r>
      <w:r w:rsidR="0043718F" w:rsidRPr="0043718F">
        <w:rPr>
          <w:rFonts w:hint="eastAsia"/>
          <w:sz w:val="32"/>
          <w:szCs w:val="32"/>
        </w:rPr>
        <w:t>废旧塑料瓶回收加工项目</w:t>
      </w:r>
      <w:r w:rsidR="00644BE7">
        <w:rPr>
          <w:rFonts w:hint="eastAsia"/>
          <w:sz w:val="32"/>
          <w:szCs w:val="32"/>
        </w:rPr>
        <w:t>”</w:t>
      </w:r>
      <w:r w:rsidR="009171AC">
        <w:rPr>
          <w:rFonts w:hint="eastAsia"/>
          <w:sz w:val="32"/>
          <w:szCs w:val="32"/>
        </w:rPr>
        <w:t>（以下简称“项目”）</w:t>
      </w:r>
      <w:r>
        <w:rPr>
          <w:rFonts w:hint="eastAsia"/>
          <w:sz w:val="32"/>
          <w:szCs w:val="32"/>
        </w:rPr>
        <w:t>。</w:t>
      </w:r>
      <w:r w:rsidR="007F600B">
        <w:rPr>
          <w:rFonts w:hint="eastAsia"/>
          <w:sz w:val="32"/>
          <w:szCs w:val="32"/>
        </w:rPr>
        <w:t>项目</w:t>
      </w:r>
      <w:r w:rsidR="008765F8">
        <w:rPr>
          <w:rFonts w:hint="eastAsia"/>
          <w:sz w:val="32"/>
          <w:szCs w:val="32"/>
        </w:rPr>
        <w:t>租赁现有厂房建设，</w:t>
      </w:r>
      <w:r w:rsidR="008765F8" w:rsidRPr="008765F8">
        <w:rPr>
          <w:rFonts w:hint="eastAsia"/>
          <w:sz w:val="32"/>
          <w:szCs w:val="32"/>
        </w:rPr>
        <w:t>总占地面积为</w:t>
      </w:r>
      <w:r w:rsidR="008765F8" w:rsidRPr="008765F8">
        <w:rPr>
          <w:sz w:val="32"/>
          <w:szCs w:val="32"/>
        </w:rPr>
        <w:t>700m</w:t>
      </w:r>
      <w:r w:rsidR="008765F8" w:rsidRPr="008765F8">
        <w:rPr>
          <w:sz w:val="32"/>
          <w:szCs w:val="32"/>
          <w:vertAlign w:val="superscript"/>
        </w:rPr>
        <w:t>2</w:t>
      </w:r>
      <w:r w:rsidR="008765F8" w:rsidRPr="008765F8">
        <w:rPr>
          <w:rFonts w:hint="eastAsia"/>
          <w:sz w:val="32"/>
          <w:szCs w:val="32"/>
        </w:rPr>
        <w:t>、总建筑面积为</w:t>
      </w:r>
      <w:r w:rsidR="008765F8" w:rsidRPr="008765F8">
        <w:rPr>
          <w:sz w:val="32"/>
          <w:szCs w:val="32"/>
        </w:rPr>
        <w:t>700m</w:t>
      </w:r>
      <w:r w:rsidR="008765F8" w:rsidRPr="008765F8">
        <w:rPr>
          <w:sz w:val="32"/>
          <w:szCs w:val="32"/>
          <w:vertAlign w:val="superscript"/>
        </w:rPr>
        <w:t>2</w:t>
      </w:r>
      <w:r w:rsidR="007F600B" w:rsidRPr="00CF0F0A">
        <w:rPr>
          <w:rFonts w:hint="eastAsia"/>
          <w:sz w:val="32"/>
          <w:szCs w:val="32"/>
        </w:rPr>
        <w:t>。</w:t>
      </w:r>
      <w:r w:rsidR="008765F8">
        <w:rPr>
          <w:rFonts w:hint="eastAsia"/>
          <w:sz w:val="32"/>
          <w:szCs w:val="32"/>
        </w:rPr>
        <w:t>项目</w:t>
      </w:r>
      <w:r w:rsidR="008765F8" w:rsidRPr="008765F8">
        <w:rPr>
          <w:rFonts w:hint="eastAsia"/>
          <w:sz w:val="32"/>
          <w:szCs w:val="32"/>
        </w:rPr>
        <w:t>购置安装破解压块机、脱标机、破碎机、甩干机等机械设备，建设两条废旧塑料瓶回收加工生产线</w:t>
      </w:r>
      <w:r w:rsidR="008765F8">
        <w:rPr>
          <w:rFonts w:hint="eastAsia"/>
          <w:sz w:val="32"/>
          <w:szCs w:val="32"/>
        </w:rPr>
        <w:t>，采用脱标、</w:t>
      </w:r>
      <w:r w:rsidR="00EC6504">
        <w:rPr>
          <w:rFonts w:hint="eastAsia"/>
          <w:sz w:val="32"/>
          <w:szCs w:val="32"/>
        </w:rPr>
        <w:t>湿法</w:t>
      </w:r>
      <w:r w:rsidR="008765F8">
        <w:rPr>
          <w:rFonts w:hint="eastAsia"/>
          <w:sz w:val="32"/>
          <w:szCs w:val="32"/>
        </w:rPr>
        <w:t>破碎、清洗、甩干等工艺对废旧</w:t>
      </w:r>
      <w:r w:rsidR="00EC6504">
        <w:rPr>
          <w:rFonts w:hint="eastAsia"/>
          <w:sz w:val="32"/>
          <w:szCs w:val="32"/>
        </w:rPr>
        <w:t>矿泉水及饮料</w:t>
      </w:r>
      <w:r w:rsidR="008765F8">
        <w:rPr>
          <w:rFonts w:hint="eastAsia"/>
          <w:sz w:val="32"/>
          <w:szCs w:val="32"/>
        </w:rPr>
        <w:t>塑料瓶进行处理</w:t>
      </w:r>
      <w:r w:rsidR="00EC6504">
        <w:rPr>
          <w:rFonts w:hint="eastAsia"/>
          <w:sz w:val="32"/>
          <w:szCs w:val="32"/>
        </w:rPr>
        <w:t>，产品为塑料片</w:t>
      </w:r>
      <w:r w:rsidR="008765F8">
        <w:rPr>
          <w:rFonts w:hint="eastAsia"/>
          <w:sz w:val="32"/>
          <w:szCs w:val="32"/>
        </w:rPr>
        <w:t>。</w:t>
      </w:r>
      <w:r w:rsidR="008765F8" w:rsidRPr="008765F8">
        <w:rPr>
          <w:rFonts w:hint="eastAsia"/>
          <w:sz w:val="32"/>
          <w:szCs w:val="32"/>
        </w:rPr>
        <w:t>项目</w:t>
      </w:r>
      <w:r w:rsidR="00EC6504">
        <w:rPr>
          <w:rFonts w:hint="eastAsia"/>
          <w:sz w:val="32"/>
          <w:szCs w:val="32"/>
        </w:rPr>
        <w:t>建成后预计年产塑料片</w:t>
      </w:r>
      <w:r w:rsidR="008765F8" w:rsidRPr="008765F8">
        <w:rPr>
          <w:sz w:val="32"/>
          <w:szCs w:val="32"/>
        </w:rPr>
        <w:t>1000t</w:t>
      </w:r>
      <w:r w:rsidR="008765F8" w:rsidRPr="008765F8">
        <w:rPr>
          <w:rFonts w:hint="eastAsia"/>
          <w:sz w:val="32"/>
          <w:szCs w:val="32"/>
        </w:rPr>
        <w:t>。</w:t>
      </w:r>
      <w:r w:rsidR="007F600B" w:rsidRPr="005C3A1E">
        <w:rPr>
          <w:rFonts w:hint="eastAsia"/>
          <w:sz w:val="32"/>
          <w:szCs w:val="32"/>
        </w:rPr>
        <w:t>项目环保投资</w:t>
      </w:r>
      <w:r w:rsidR="00EC6504">
        <w:rPr>
          <w:rFonts w:hint="eastAsia"/>
          <w:sz w:val="32"/>
          <w:szCs w:val="32"/>
        </w:rPr>
        <w:t>4</w:t>
      </w:r>
      <w:r w:rsidR="007F600B" w:rsidRPr="005C3A1E">
        <w:rPr>
          <w:rFonts w:hint="eastAsia"/>
          <w:sz w:val="32"/>
          <w:szCs w:val="32"/>
        </w:rPr>
        <w:t>万元人民币，约占总投资的</w:t>
      </w:r>
      <w:r w:rsidR="00EC6504">
        <w:rPr>
          <w:rFonts w:hint="eastAsia"/>
          <w:sz w:val="32"/>
          <w:szCs w:val="32"/>
        </w:rPr>
        <w:t>8</w:t>
      </w:r>
      <w:r w:rsidR="007F600B" w:rsidRPr="005C3A1E">
        <w:rPr>
          <w:rFonts w:hint="eastAsia"/>
          <w:sz w:val="32"/>
          <w:szCs w:val="32"/>
        </w:rPr>
        <w:t>%</w:t>
      </w:r>
      <w:r w:rsidR="007F600B" w:rsidRPr="005C3A1E">
        <w:rPr>
          <w:rFonts w:hint="eastAsia"/>
          <w:sz w:val="32"/>
          <w:szCs w:val="32"/>
        </w:rPr>
        <w:t>。</w:t>
      </w:r>
    </w:p>
    <w:p w:rsidR="007C49A0" w:rsidRDefault="007C49A0" w:rsidP="001C6DBC">
      <w:pPr>
        <w:pStyle w:val="a5"/>
        <w:spacing w:line="360" w:lineRule="auto"/>
        <w:ind w:firstLineChars="207" w:firstLine="662"/>
        <w:rPr>
          <w:sz w:val="32"/>
          <w:szCs w:val="32"/>
        </w:rPr>
      </w:pPr>
      <w:r w:rsidRPr="009B0F0B">
        <w:rPr>
          <w:sz w:val="32"/>
          <w:szCs w:val="32"/>
        </w:rPr>
        <w:t>20</w:t>
      </w:r>
      <w:r w:rsidR="008B3585" w:rsidRPr="009B0F0B">
        <w:rPr>
          <w:rFonts w:hint="eastAsia"/>
          <w:sz w:val="32"/>
          <w:szCs w:val="32"/>
        </w:rPr>
        <w:t>2</w:t>
      </w:r>
      <w:r w:rsidR="003D2531" w:rsidRPr="009B0F0B">
        <w:rPr>
          <w:rFonts w:hint="eastAsia"/>
          <w:sz w:val="32"/>
          <w:szCs w:val="32"/>
        </w:rPr>
        <w:t>2</w:t>
      </w:r>
      <w:r w:rsidRPr="009B0F0B">
        <w:rPr>
          <w:sz w:val="32"/>
          <w:szCs w:val="32"/>
        </w:rPr>
        <w:t>年</w:t>
      </w:r>
      <w:r w:rsidR="00702FEC">
        <w:rPr>
          <w:rFonts w:hint="eastAsia"/>
          <w:sz w:val="32"/>
          <w:szCs w:val="32"/>
        </w:rPr>
        <w:t>3</w:t>
      </w:r>
      <w:r w:rsidRPr="009B0F0B">
        <w:rPr>
          <w:sz w:val="32"/>
          <w:szCs w:val="32"/>
        </w:rPr>
        <w:t>月</w:t>
      </w:r>
      <w:r w:rsidR="00702FEC">
        <w:rPr>
          <w:rFonts w:hint="eastAsia"/>
          <w:sz w:val="32"/>
          <w:szCs w:val="32"/>
        </w:rPr>
        <w:t>22</w:t>
      </w:r>
      <w:r w:rsidRPr="009B0F0B">
        <w:rPr>
          <w:sz w:val="32"/>
          <w:szCs w:val="32"/>
        </w:rPr>
        <w:t>日至</w:t>
      </w:r>
      <w:r w:rsidR="00702FEC">
        <w:rPr>
          <w:rFonts w:hint="eastAsia"/>
          <w:sz w:val="32"/>
          <w:szCs w:val="32"/>
        </w:rPr>
        <w:t>3</w:t>
      </w:r>
      <w:r w:rsidRPr="009B0F0B">
        <w:rPr>
          <w:sz w:val="32"/>
          <w:szCs w:val="32"/>
        </w:rPr>
        <w:t>月</w:t>
      </w:r>
      <w:r w:rsidR="00702FEC">
        <w:rPr>
          <w:rFonts w:hint="eastAsia"/>
          <w:sz w:val="32"/>
          <w:szCs w:val="32"/>
        </w:rPr>
        <w:t>28</w:t>
      </w:r>
      <w:r w:rsidRPr="009B0F0B">
        <w:rPr>
          <w:sz w:val="32"/>
          <w:szCs w:val="32"/>
        </w:rPr>
        <w:t>日，我局将该项目受理情况进行</w:t>
      </w:r>
      <w:r w:rsidRPr="009B0F0B">
        <w:rPr>
          <w:sz w:val="32"/>
          <w:szCs w:val="32"/>
        </w:rPr>
        <w:lastRenderedPageBreak/>
        <w:t>公示；</w:t>
      </w:r>
      <w:r w:rsidR="007F3610" w:rsidRPr="007F3610">
        <w:rPr>
          <w:rFonts w:hint="eastAsia"/>
          <w:sz w:val="32"/>
          <w:szCs w:val="32"/>
        </w:rPr>
        <w:t>4</w:t>
      </w:r>
      <w:r w:rsidRPr="00694390">
        <w:rPr>
          <w:sz w:val="32"/>
          <w:szCs w:val="32"/>
        </w:rPr>
        <w:t>月</w:t>
      </w:r>
      <w:r w:rsidR="007F3610">
        <w:rPr>
          <w:rFonts w:hint="eastAsia"/>
          <w:sz w:val="32"/>
          <w:szCs w:val="32"/>
        </w:rPr>
        <w:t>2</w:t>
      </w:r>
      <w:r w:rsidRPr="00694390">
        <w:rPr>
          <w:rFonts w:hint="eastAsia"/>
          <w:sz w:val="32"/>
          <w:szCs w:val="32"/>
        </w:rPr>
        <w:t>日至</w:t>
      </w:r>
      <w:r w:rsidR="007F3610">
        <w:rPr>
          <w:rFonts w:hint="eastAsia"/>
          <w:sz w:val="32"/>
          <w:szCs w:val="32"/>
        </w:rPr>
        <w:t>4</w:t>
      </w:r>
      <w:r w:rsidRPr="00694390">
        <w:rPr>
          <w:rFonts w:hint="eastAsia"/>
          <w:sz w:val="32"/>
          <w:szCs w:val="32"/>
        </w:rPr>
        <w:t>月</w:t>
      </w:r>
      <w:r w:rsidR="007F3610">
        <w:rPr>
          <w:rFonts w:hint="eastAsia"/>
          <w:sz w:val="32"/>
          <w:szCs w:val="32"/>
        </w:rPr>
        <w:t>11</w:t>
      </w:r>
      <w:r w:rsidRPr="00694390">
        <w:rPr>
          <w:rFonts w:hint="eastAsia"/>
          <w:sz w:val="32"/>
          <w:szCs w:val="32"/>
        </w:rPr>
        <w:t>日</w:t>
      </w:r>
      <w:r w:rsidRPr="00694390">
        <w:rPr>
          <w:sz w:val="32"/>
          <w:szCs w:val="32"/>
        </w:rPr>
        <w:t>，</w:t>
      </w:r>
      <w:r w:rsidRPr="00F35369">
        <w:rPr>
          <w:sz w:val="32"/>
          <w:szCs w:val="32"/>
        </w:rPr>
        <w:t>将该项目拟批复情况进行公示；根据公众反馈意见情况及环评报告结论，在严格落实环评报告所提出的各项污染防治措施、确保各类污染物稳定达标的前提下，</w:t>
      </w:r>
      <w:r w:rsidRPr="00B85122">
        <w:rPr>
          <w:sz w:val="32"/>
          <w:szCs w:val="32"/>
        </w:rPr>
        <w:t>同意该项目建设。</w:t>
      </w:r>
    </w:p>
    <w:p w:rsidR="007F600B" w:rsidRPr="00856238" w:rsidRDefault="007F600B" w:rsidP="001C6DBC">
      <w:pPr>
        <w:pStyle w:val="a5"/>
        <w:spacing w:line="360" w:lineRule="auto"/>
        <w:ind w:firstLineChars="207" w:firstLine="662"/>
        <w:rPr>
          <w:sz w:val="32"/>
          <w:szCs w:val="32"/>
        </w:rPr>
      </w:pPr>
      <w:r>
        <w:rPr>
          <w:rFonts w:hint="eastAsia"/>
          <w:sz w:val="32"/>
          <w:szCs w:val="32"/>
        </w:rPr>
        <w:t>二、</w:t>
      </w:r>
      <w:r w:rsidRPr="00856238">
        <w:rPr>
          <w:sz w:val="32"/>
          <w:szCs w:val="32"/>
        </w:rPr>
        <w:t>项目</w:t>
      </w:r>
      <w:r w:rsidRPr="00856238">
        <w:rPr>
          <w:rFonts w:hint="eastAsia"/>
          <w:sz w:val="32"/>
          <w:szCs w:val="32"/>
        </w:rPr>
        <w:t>运营</w:t>
      </w:r>
      <w:r w:rsidRPr="00856238">
        <w:rPr>
          <w:sz w:val="32"/>
          <w:szCs w:val="32"/>
        </w:rPr>
        <w:t>过程中，你公司应重点做好以下工作：</w:t>
      </w:r>
    </w:p>
    <w:p w:rsidR="00EC6504" w:rsidRDefault="00EC6504" w:rsidP="001C6DBC">
      <w:pPr>
        <w:spacing w:line="360" w:lineRule="auto"/>
        <w:ind w:firstLineChars="200" w:firstLine="640"/>
        <w:textAlignment w:val="baseline"/>
      </w:pPr>
      <w:r>
        <w:t>1</w:t>
      </w:r>
      <w:r>
        <w:rPr>
          <w:rFonts w:hint="eastAsia"/>
        </w:rPr>
        <w:t>、</w:t>
      </w:r>
      <w:r w:rsidR="00FE501C">
        <w:rPr>
          <w:rFonts w:hint="eastAsia"/>
        </w:rPr>
        <w:t>项目</w:t>
      </w:r>
      <w:r w:rsidR="00FE501C" w:rsidRPr="00FE501C">
        <w:rPr>
          <w:rFonts w:hint="eastAsia"/>
        </w:rPr>
        <w:t>生产用水均循环使用，</w:t>
      </w:r>
      <w:r w:rsidR="00FE501C">
        <w:rPr>
          <w:rFonts w:hint="eastAsia"/>
        </w:rPr>
        <w:t>不外排；职工生活污水依托厂房出租方天津丰联有限公司现有设施处理达标后由其污水总排口排入市政污水管网</w:t>
      </w:r>
      <w:r w:rsidR="0075124B">
        <w:rPr>
          <w:rFonts w:hint="eastAsia"/>
        </w:rPr>
        <w:t>，最终进入</w:t>
      </w:r>
      <w:r w:rsidR="00FE501C" w:rsidRPr="00FE501C">
        <w:rPr>
          <w:rFonts w:hint="eastAsia"/>
        </w:rPr>
        <w:t>海滨街港西污水处理厂</w:t>
      </w:r>
    </w:p>
    <w:p w:rsidR="00EC6504" w:rsidRPr="00614F43" w:rsidRDefault="00EC6504" w:rsidP="001C6DBC">
      <w:pPr>
        <w:spacing w:line="360" w:lineRule="auto"/>
        <w:ind w:firstLineChars="200" w:firstLine="640"/>
      </w:pPr>
      <w:r>
        <w:rPr>
          <w:rFonts w:hint="eastAsia"/>
        </w:rPr>
        <w:t>2</w:t>
      </w:r>
      <w:r w:rsidRPr="00645F57">
        <w:t>、</w:t>
      </w:r>
      <w:r>
        <w:rPr>
          <w:rFonts w:hint="eastAsia"/>
        </w:rPr>
        <w:t>合理布局，</w:t>
      </w:r>
      <w:r w:rsidRPr="00614F43">
        <w:rPr>
          <w:rFonts w:hint="eastAsia"/>
        </w:rPr>
        <w:t>选用低噪声设备，</w:t>
      </w:r>
      <w:r w:rsidRPr="00614F43">
        <w:t>对产噪设备实施减振</w:t>
      </w:r>
      <w:r w:rsidRPr="00614F43">
        <w:rPr>
          <w:rFonts w:hint="eastAsia"/>
        </w:rPr>
        <w:t>、消声、</w:t>
      </w:r>
      <w:r w:rsidRPr="00614F43">
        <w:t>隔声等措施，确保厂界噪声达标。</w:t>
      </w:r>
    </w:p>
    <w:p w:rsidR="00EC6504" w:rsidRDefault="00EC6504" w:rsidP="001C6DBC">
      <w:pPr>
        <w:spacing w:line="360" w:lineRule="auto"/>
        <w:ind w:firstLineChars="200" w:firstLine="640"/>
        <w:textAlignment w:val="baseline"/>
      </w:pPr>
      <w:r>
        <w:rPr>
          <w:rFonts w:hint="eastAsia"/>
        </w:rPr>
        <w:t>3</w:t>
      </w:r>
      <w:r w:rsidRPr="00614F43">
        <w:t>、</w:t>
      </w:r>
      <w:r w:rsidRPr="005B5FC6">
        <w:rPr>
          <w:rFonts w:hint="eastAsia"/>
        </w:rPr>
        <w:t>做好各类固体废物</w:t>
      </w:r>
      <w:r>
        <w:rPr>
          <w:rFonts w:hint="eastAsia"/>
        </w:rPr>
        <w:t>的收集、贮存、运输和处置，做到资源化、减量化、无害化。</w:t>
      </w:r>
      <w:r w:rsidR="00666B97">
        <w:rPr>
          <w:rFonts w:hint="eastAsia"/>
        </w:rPr>
        <w:t>项目</w:t>
      </w:r>
      <w:r w:rsidR="00666B97" w:rsidRPr="00666B97">
        <w:rPr>
          <w:rFonts w:hint="eastAsia"/>
        </w:rPr>
        <w:t>含碱泥水混合物</w:t>
      </w:r>
      <w:r w:rsidR="00666B97">
        <w:rPr>
          <w:rFonts w:hint="eastAsia"/>
        </w:rPr>
        <w:t>、</w:t>
      </w:r>
      <w:r w:rsidR="00666B97" w:rsidRPr="00666B97">
        <w:rPr>
          <w:rFonts w:hint="eastAsia"/>
        </w:rPr>
        <w:t>片碱包装袋</w:t>
      </w:r>
      <w:r w:rsidR="00666B97">
        <w:rPr>
          <w:rFonts w:hint="eastAsia"/>
        </w:rPr>
        <w:t>、</w:t>
      </w:r>
      <w:r w:rsidR="00666B97" w:rsidRPr="00666B97">
        <w:rPr>
          <w:rFonts w:hint="eastAsia"/>
        </w:rPr>
        <w:t>废油桶</w:t>
      </w:r>
      <w:r w:rsidR="00666B97">
        <w:rPr>
          <w:rFonts w:hint="eastAsia"/>
        </w:rPr>
        <w:t>、</w:t>
      </w:r>
      <w:r w:rsidR="00666B97" w:rsidRPr="00666B97">
        <w:rPr>
          <w:rFonts w:hint="eastAsia"/>
        </w:rPr>
        <w:t>沾染废物</w:t>
      </w:r>
      <w:r w:rsidR="00666B97" w:rsidRPr="00666B97">
        <w:rPr>
          <w:rFonts w:hint="eastAsia"/>
          <w:bCs/>
        </w:rPr>
        <w:t>等危险废物交由有资质的单位进行处理处置</w:t>
      </w:r>
      <w:r w:rsidR="00666B97" w:rsidRPr="00666B97">
        <w:rPr>
          <w:rFonts w:hint="eastAsia"/>
        </w:rPr>
        <w:t>；以上危险废物需按照《危险废物收集</w:t>
      </w:r>
      <w:r w:rsidR="00666B97" w:rsidRPr="00666B97">
        <w:t xml:space="preserve"> </w:t>
      </w:r>
      <w:r w:rsidR="00666B97" w:rsidRPr="00666B97">
        <w:rPr>
          <w:rFonts w:hint="eastAsia"/>
        </w:rPr>
        <w:t>贮存运输技术规范》（</w:t>
      </w:r>
      <w:r w:rsidR="00666B97" w:rsidRPr="00666B97">
        <w:t>HJ2025-2012</w:t>
      </w:r>
      <w:r w:rsidR="00666B97" w:rsidRPr="00666B97">
        <w:rPr>
          <w:rFonts w:hint="eastAsia"/>
        </w:rPr>
        <w:t>）进行收集、贮存及运输；危险废物暂存库应按照《危险废物贮存污染控制标准》（</w:t>
      </w:r>
      <w:r w:rsidR="00666B97" w:rsidRPr="00666B97">
        <w:t>GB18597-2001</w:t>
      </w:r>
      <w:r w:rsidR="00666B97" w:rsidRPr="00666B97">
        <w:rPr>
          <w:rFonts w:hint="eastAsia"/>
        </w:rPr>
        <w:t>）进行管理。</w:t>
      </w:r>
      <w:r w:rsidR="00666B97">
        <w:rPr>
          <w:rFonts w:hint="eastAsia"/>
        </w:rPr>
        <w:t>破碎工序循环水箱产生的污泥</w:t>
      </w:r>
      <w:r w:rsidR="00666B97" w:rsidRPr="00666B97">
        <w:rPr>
          <w:rFonts w:hint="eastAsia"/>
        </w:rPr>
        <w:t>交由城管委清运处置</w:t>
      </w:r>
      <w:r w:rsidR="00666B97">
        <w:rPr>
          <w:rFonts w:hint="eastAsia"/>
        </w:rPr>
        <w:t>；</w:t>
      </w:r>
      <w:r w:rsidR="00666B97" w:rsidRPr="00666B97">
        <w:rPr>
          <w:rFonts w:hint="eastAsia"/>
        </w:rPr>
        <w:t>废包装材料和废标签收集后交由物资部门回收利用</w:t>
      </w:r>
      <w:r w:rsidR="00666B97">
        <w:rPr>
          <w:rFonts w:hint="eastAsia"/>
        </w:rPr>
        <w:t>。</w:t>
      </w:r>
    </w:p>
    <w:p w:rsidR="00EC6504" w:rsidRDefault="00EC6504" w:rsidP="001C6DBC">
      <w:pPr>
        <w:spacing w:line="360" w:lineRule="auto"/>
        <w:ind w:firstLineChars="200" w:firstLine="640"/>
        <w:textAlignment w:val="baseline"/>
        <w:rPr>
          <w:rFonts w:ascii="仿宋_GB2312"/>
        </w:rPr>
      </w:pPr>
      <w:r>
        <w:rPr>
          <w:rFonts w:hint="eastAsia"/>
        </w:rPr>
        <w:t>4</w:t>
      </w:r>
      <w:r w:rsidRPr="00182E18">
        <w:t>、</w:t>
      </w:r>
      <w:r>
        <w:rPr>
          <w:rFonts w:ascii="仿宋_GB2312" w:hint="eastAsia"/>
        </w:rPr>
        <w:t>严格落实《废旧塑料回收与再生利用污染控制技术规范（试行）》（HJ/T364-2007）各项要求；严格控制废塑料瓶来源，实施净瓶进厂，避免堆存过程产生恶臭污染等环境影响。</w:t>
      </w:r>
    </w:p>
    <w:p w:rsidR="001C6DBC" w:rsidRPr="006F0D83" w:rsidRDefault="001C6DBC" w:rsidP="001C6DBC">
      <w:pPr>
        <w:spacing w:line="360" w:lineRule="auto"/>
        <w:ind w:firstLineChars="200" w:firstLine="640"/>
        <w:textAlignment w:val="baseline"/>
      </w:pPr>
      <w:r>
        <w:rPr>
          <w:rFonts w:hint="eastAsia"/>
        </w:rPr>
        <w:t>5</w:t>
      </w:r>
      <w:r>
        <w:rPr>
          <w:rFonts w:hint="eastAsia"/>
        </w:rPr>
        <w:t>、严格落实报告表</w:t>
      </w:r>
      <w:r w:rsidRPr="008A6EE2">
        <w:rPr>
          <w:rFonts w:hint="eastAsia"/>
        </w:rPr>
        <w:t>中</w:t>
      </w:r>
      <w:r>
        <w:rPr>
          <w:rFonts w:hint="eastAsia"/>
        </w:rPr>
        <w:t>提出</w:t>
      </w:r>
      <w:r w:rsidRPr="008A6EE2">
        <w:rPr>
          <w:rFonts w:hint="eastAsia"/>
        </w:rPr>
        <w:t>的事故防范及应急处理措施，制定</w:t>
      </w:r>
      <w:r w:rsidRPr="008A6EE2">
        <w:rPr>
          <w:rFonts w:hint="eastAsia"/>
        </w:rPr>
        <w:lastRenderedPageBreak/>
        <w:t>有效的环境风险事故应急预案</w:t>
      </w:r>
      <w:r>
        <w:rPr>
          <w:rFonts w:hint="eastAsia"/>
        </w:rPr>
        <w:t>并向区生态环境局备案</w:t>
      </w:r>
      <w:r w:rsidRPr="008A6EE2">
        <w:rPr>
          <w:rFonts w:hint="eastAsia"/>
        </w:rPr>
        <w:t>，强化日常管理，</w:t>
      </w:r>
      <w:r>
        <w:rPr>
          <w:rFonts w:hint="eastAsia"/>
        </w:rPr>
        <w:t>杜绝发生环境事故和次生环境事故，防止事故造成的环境污染。</w:t>
      </w:r>
    </w:p>
    <w:p w:rsidR="007F600B" w:rsidRPr="00702FEC" w:rsidRDefault="007F600B" w:rsidP="001C6DBC">
      <w:pPr>
        <w:spacing w:line="360" w:lineRule="auto"/>
        <w:ind w:firstLineChars="200" w:firstLine="640"/>
      </w:pPr>
      <w:r w:rsidRPr="00702FEC">
        <w:rPr>
          <w:rFonts w:hint="eastAsia"/>
        </w:rPr>
        <w:t>三、本项目实施后，主要污染物新增总量为</w:t>
      </w:r>
      <w:r w:rsidR="00666B97" w:rsidRPr="00702FEC">
        <w:rPr>
          <w:rFonts w:hint="eastAsia"/>
        </w:rPr>
        <w:t>化学需氧量</w:t>
      </w:r>
      <w:r w:rsidR="00702FEC" w:rsidRPr="00702FEC">
        <w:rPr>
          <w:rFonts w:hint="eastAsia"/>
        </w:rPr>
        <w:t>0.0405</w:t>
      </w:r>
      <w:r w:rsidR="00666B97" w:rsidRPr="00702FEC">
        <w:rPr>
          <w:rFonts w:hint="eastAsia"/>
        </w:rPr>
        <w:t>t/a</w:t>
      </w:r>
      <w:r w:rsidR="00666B97" w:rsidRPr="00702FEC">
        <w:rPr>
          <w:rFonts w:hint="eastAsia"/>
        </w:rPr>
        <w:t>、氨氮</w:t>
      </w:r>
      <w:r w:rsidR="00666B97" w:rsidRPr="00702FEC">
        <w:rPr>
          <w:rFonts w:hint="eastAsia"/>
        </w:rPr>
        <w:t>0.</w:t>
      </w:r>
      <w:r w:rsidR="00702FEC" w:rsidRPr="00702FEC">
        <w:rPr>
          <w:rFonts w:hint="eastAsia"/>
        </w:rPr>
        <w:t>0036</w:t>
      </w:r>
      <w:r w:rsidR="00666B97" w:rsidRPr="00702FEC">
        <w:rPr>
          <w:rFonts w:hint="eastAsia"/>
        </w:rPr>
        <w:t>t/a</w:t>
      </w:r>
      <w:r w:rsidR="00666B97" w:rsidRPr="00702FEC">
        <w:rPr>
          <w:rFonts w:hint="eastAsia"/>
        </w:rPr>
        <w:t>、总磷</w:t>
      </w:r>
      <w:r w:rsidR="00702FEC" w:rsidRPr="00702FEC">
        <w:rPr>
          <w:rFonts w:hint="eastAsia"/>
        </w:rPr>
        <w:t>0.00065</w:t>
      </w:r>
      <w:r w:rsidR="00666B97" w:rsidRPr="00702FEC">
        <w:rPr>
          <w:rFonts w:hint="eastAsia"/>
        </w:rPr>
        <w:t>t/a</w:t>
      </w:r>
      <w:r w:rsidR="00666B97" w:rsidRPr="00702FEC">
        <w:rPr>
          <w:rFonts w:hint="eastAsia"/>
        </w:rPr>
        <w:t>、总氮</w:t>
      </w:r>
      <w:r w:rsidR="00666B97" w:rsidRPr="00702FEC">
        <w:rPr>
          <w:rFonts w:hint="eastAsia"/>
        </w:rPr>
        <w:t>0.</w:t>
      </w:r>
      <w:r w:rsidR="00702FEC" w:rsidRPr="00702FEC">
        <w:rPr>
          <w:rFonts w:hint="eastAsia"/>
        </w:rPr>
        <w:t>0057</w:t>
      </w:r>
      <w:r w:rsidR="00666B97" w:rsidRPr="00702FEC">
        <w:rPr>
          <w:rFonts w:hint="eastAsia"/>
        </w:rPr>
        <w:t xml:space="preserve"> t/a</w:t>
      </w:r>
      <w:r w:rsidR="00666B97" w:rsidRPr="00702FEC">
        <w:rPr>
          <w:rFonts w:hint="eastAsia"/>
        </w:rPr>
        <w:t>。</w:t>
      </w:r>
      <w:r w:rsidRPr="00702FEC">
        <w:rPr>
          <w:rFonts w:hint="eastAsia"/>
        </w:rPr>
        <w:t>根据区生态环境局《关于</w:t>
      </w:r>
      <w:r w:rsidR="00702FEC" w:rsidRPr="00702FEC">
        <w:rPr>
          <w:rFonts w:hint="eastAsia"/>
        </w:rPr>
        <w:t>天津市滨海新区新晖环保科技有限公司</w:t>
      </w:r>
      <w:r w:rsidR="00666B97" w:rsidRPr="00702FEC">
        <w:rPr>
          <w:rFonts w:hint="eastAsia"/>
        </w:rPr>
        <w:t>废旧塑料瓶回收加工项目</w:t>
      </w:r>
      <w:r w:rsidRPr="00702FEC">
        <w:rPr>
          <w:rFonts w:hint="eastAsia"/>
        </w:rPr>
        <w:t>新增主要污染物总量来源的确认意见》，上述新增污染物总量指标均有来源。</w:t>
      </w:r>
    </w:p>
    <w:p w:rsidR="007F600B" w:rsidRDefault="007F600B" w:rsidP="001C6DBC">
      <w:pPr>
        <w:spacing w:line="360" w:lineRule="auto"/>
        <w:ind w:firstLineChars="200" w:firstLine="640"/>
        <w:textAlignment w:val="baseline"/>
      </w:pPr>
      <w:r>
        <w:rPr>
          <w:rFonts w:hint="eastAsia"/>
        </w:rPr>
        <w:t>四、</w:t>
      </w:r>
      <w:r>
        <w:t>项目建设应严格执行环境保护设施与主体工程同时设计、同时施工、同时投产使用的</w:t>
      </w:r>
      <w:r>
        <w:t>“</w:t>
      </w:r>
      <w:r>
        <w:t>三同时</w:t>
      </w:r>
      <w:r>
        <w:t>”</w:t>
      </w:r>
      <w:r>
        <w:t>管理制度。项目</w:t>
      </w:r>
      <w:r>
        <w:rPr>
          <w:rFonts w:hint="eastAsia"/>
        </w:rPr>
        <w:t>应</w:t>
      </w:r>
      <w:r>
        <w:t>按规定</w:t>
      </w:r>
      <w:r>
        <w:rPr>
          <w:rFonts w:hint="eastAsia"/>
        </w:rPr>
        <w:t>标准和</w:t>
      </w:r>
      <w:r>
        <w:t>程序</w:t>
      </w:r>
      <w:r>
        <w:rPr>
          <w:rFonts w:hint="eastAsia"/>
        </w:rPr>
        <w:t>开展</w:t>
      </w:r>
      <w:r>
        <w:t>环境保护验收，经验收合格后方可正式投入运营。</w:t>
      </w:r>
    </w:p>
    <w:p w:rsidR="007F600B" w:rsidRDefault="007F600B" w:rsidP="001C6DBC">
      <w:pPr>
        <w:pStyle w:val="a5"/>
        <w:spacing w:line="360" w:lineRule="auto"/>
        <w:ind w:firstLineChars="207" w:firstLine="662"/>
        <w:rPr>
          <w:sz w:val="32"/>
          <w:szCs w:val="32"/>
        </w:rPr>
      </w:pPr>
      <w:r>
        <w:rPr>
          <w:rFonts w:hint="eastAsia"/>
          <w:sz w:val="32"/>
          <w:szCs w:val="32"/>
        </w:rPr>
        <w:t>五</w:t>
      </w:r>
      <w:r>
        <w:rPr>
          <w:sz w:val="32"/>
          <w:szCs w:val="32"/>
        </w:rPr>
        <w:t>、若建设项目发生重大变动，</w:t>
      </w:r>
      <w:r>
        <w:rPr>
          <w:rFonts w:hint="eastAsia"/>
          <w:sz w:val="32"/>
          <w:szCs w:val="32"/>
        </w:rPr>
        <w:t>需</w:t>
      </w:r>
      <w:r>
        <w:rPr>
          <w:sz w:val="32"/>
          <w:szCs w:val="32"/>
        </w:rPr>
        <w:t>重新报批建设项目的环境影响评价文件。</w:t>
      </w:r>
    </w:p>
    <w:p w:rsidR="001C6DBC" w:rsidRPr="001C6DBC" w:rsidRDefault="001C6DBC" w:rsidP="001C6DBC">
      <w:pPr>
        <w:pStyle w:val="a5"/>
        <w:spacing w:line="360" w:lineRule="auto"/>
        <w:ind w:firstLineChars="207" w:firstLine="662"/>
        <w:rPr>
          <w:sz w:val="32"/>
          <w:szCs w:val="32"/>
        </w:rPr>
      </w:pPr>
      <w:r>
        <w:rPr>
          <w:rFonts w:ascii="Calibri" w:hAnsi="Calibri" w:hint="eastAsia"/>
          <w:kern w:val="2"/>
          <w:sz w:val="32"/>
          <w:szCs w:val="32"/>
        </w:rPr>
        <w:t>六</w:t>
      </w:r>
      <w:r w:rsidRPr="00AD1AF8">
        <w:rPr>
          <w:rFonts w:ascii="Calibri" w:hAnsi="Calibri" w:hint="eastAsia"/>
          <w:kern w:val="2"/>
          <w:sz w:val="32"/>
          <w:szCs w:val="32"/>
        </w:rPr>
        <w:t>、你公司应在启动生产设施或者在实际排污之前按照法律法规要求做好排污许可管理相关工作。</w:t>
      </w:r>
    </w:p>
    <w:p w:rsidR="007F600B" w:rsidRDefault="001C6DBC" w:rsidP="001C6DBC">
      <w:pPr>
        <w:pStyle w:val="a5"/>
        <w:spacing w:line="360" w:lineRule="auto"/>
        <w:ind w:firstLineChars="207" w:firstLine="662"/>
        <w:rPr>
          <w:sz w:val="32"/>
          <w:szCs w:val="32"/>
        </w:rPr>
      </w:pPr>
      <w:r>
        <w:rPr>
          <w:rFonts w:hint="eastAsia"/>
          <w:sz w:val="32"/>
          <w:szCs w:val="32"/>
        </w:rPr>
        <w:t>七</w:t>
      </w:r>
      <w:r w:rsidR="007F600B">
        <w:rPr>
          <w:sz w:val="32"/>
          <w:szCs w:val="32"/>
        </w:rPr>
        <w:t>、项目应执行以下标准：</w:t>
      </w:r>
    </w:p>
    <w:p w:rsidR="007F600B" w:rsidRDefault="007F600B" w:rsidP="001C6DBC">
      <w:pPr>
        <w:pStyle w:val="a5"/>
        <w:spacing w:line="360" w:lineRule="auto"/>
        <w:ind w:firstLineChars="200" w:firstLine="640"/>
        <w:rPr>
          <w:sz w:val="32"/>
          <w:szCs w:val="32"/>
        </w:rPr>
      </w:pPr>
      <w:r>
        <w:rPr>
          <w:rFonts w:hint="eastAsia"/>
          <w:sz w:val="32"/>
          <w:szCs w:val="32"/>
        </w:rPr>
        <w:t>1</w:t>
      </w:r>
      <w:r>
        <w:rPr>
          <w:rFonts w:hint="eastAsia"/>
          <w:sz w:val="32"/>
          <w:szCs w:val="32"/>
        </w:rPr>
        <w:t>、《污水综合排放标准》（</w:t>
      </w:r>
      <w:r>
        <w:rPr>
          <w:rFonts w:hint="eastAsia"/>
          <w:sz w:val="32"/>
          <w:szCs w:val="32"/>
        </w:rPr>
        <w:t>DB12/356-2018</w:t>
      </w:r>
      <w:r>
        <w:rPr>
          <w:rFonts w:hint="eastAsia"/>
          <w:sz w:val="32"/>
          <w:szCs w:val="32"/>
        </w:rPr>
        <w:t>）三级</w:t>
      </w:r>
      <w:r>
        <w:rPr>
          <w:sz w:val="32"/>
          <w:szCs w:val="32"/>
        </w:rPr>
        <w:t>;</w:t>
      </w:r>
    </w:p>
    <w:p w:rsidR="007F600B" w:rsidRDefault="008A30C5" w:rsidP="001C6DBC">
      <w:pPr>
        <w:pStyle w:val="a5"/>
        <w:spacing w:line="360" w:lineRule="auto"/>
        <w:ind w:firstLineChars="200" w:firstLine="640"/>
        <w:rPr>
          <w:sz w:val="32"/>
          <w:szCs w:val="32"/>
        </w:rPr>
      </w:pPr>
      <w:r>
        <w:rPr>
          <w:rFonts w:hint="eastAsia"/>
          <w:sz w:val="32"/>
          <w:szCs w:val="32"/>
        </w:rPr>
        <w:t>2</w:t>
      </w:r>
      <w:r w:rsidR="007F600B">
        <w:rPr>
          <w:rFonts w:hint="eastAsia"/>
          <w:sz w:val="32"/>
          <w:szCs w:val="32"/>
        </w:rPr>
        <w:t>、</w:t>
      </w:r>
      <w:r w:rsidR="007F600B">
        <w:rPr>
          <w:sz w:val="32"/>
          <w:szCs w:val="32"/>
        </w:rPr>
        <w:t>《工业企业厂界环境噪声排放标准》</w:t>
      </w:r>
      <w:r w:rsidR="007F600B">
        <w:rPr>
          <w:sz w:val="32"/>
          <w:szCs w:val="32"/>
        </w:rPr>
        <w:t>(GB12348-2008)</w:t>
      </w:r>
      <w:r w:rsidR="007F600B">
        <w:rPr>
          <w:rFonts w:hint="eastAsia"/>
          <w:sz w:val="32"/>
          <w:szCs w:val="32"/>
        </w:rPr>
        <w:t>2</w:t>
      </w:r>
      <w:r w:rsidR="007F600B">
        <w:rPr>
          <w:sz w:val="32"/>
          <w:szCs w:val="32"/>
        </w:rPr>
        <w:t>类；</w:t>
      </w:r>
    </w:p>
    <w:p w:rsidR="008A30C5" w:rsidRDefault="008A30C5" w:rsidP="001C6DBC">
      <w:pPr>
        <w:pStyle w:val="a5"/>
        <w:spacing w:line="360" w:lineRule="auto"/>
        <w:ind w:firstLineChars="200" w:firstLine="640"/>
        <w:rPr>
          <w:sz w:val="32"/>
          <w:szCs w:val="32"/>
        </w:rPr>
      </w:pPr>
      <w:r>
        <w:rPr>
          <w:rFonts w:hint="eastAsia"/>
          <w:sz w:val="32"/>
          <w:szCs w:val="32"/>
        </w:rPr>
        <w:t>3</w:t>
      </w:r>
      <w:r w:rsidR="007F600B">
        <w:rPr>
          <w:rFonts w:hint="eastAsia"/>
          <w:sz w:val="32"/>
          <w:szCs w:val="32"/>
        </w:rPr>
        <w:t>、《一般工业固体废物贮存和填埋污染控制标准》</w:t>
      </w:r>
      <w:r w:rsidR="007F600B">
        <w:rPr>
          <w:rFonts w:hint="eastAsia"/>
          <w:sz w:val="32"/>
          <w:szCs w:val="32"/>
        </w:rPr>
        <w:t>GB18599-</w:t>
      </w:r>
    </w:p>
    <w:p w:rsidR="007F600B" w:rsidRDefault="007F600B" w:rsidP="001C6DBC">
      <w:pPr>
        <w:pStyle w:val="a5"/>
        <w:spacing w:line="360" w:lineRule="auto"/>
        <w:rPr>
          <w:sz w:val="32"/>
          <w:szCs w:val="32"/>
        </w:rPr>
      </w:pPr>
      <w:r>
        <w:rPr>
          <w:rFonts w:hint="eastAsia"/>
          <w:sz w:val="32"/>
          <w:szCs w:val="32"/>
        </w:rPr>
        <w:t>2020</w:t>
      </w:r>
      <w:r>
        <w:rPr>
          <w:rFonts w:hint="eastAsia"/>
          <w:sz w:val="32"/>
          <w:szCs w:val="32"/>
        </w:rPr>
        <w:t>）；</w:t>
      </w:r>
    </w:p>
    <w:p w:rsidR="007F600B" w:rsidRPr="005117A9" w:rsidRDefault="008A30C5" w:rsidP="001C6DBC">
      <w:pPr>
        <w:pStyle w:val="a5"/>
        <w:spacing w:line="360" w:lineRule="auto"/>
        <w:ind w:firstLineChars="207" w:firstLine="662"/>
        <w:rPr>
          <w:sz w:val="32"/>
          <w:szCs w:val="32"/>
        </w:rPr>
      </w:pPr>
      <w:r>
        <w:rPr>
          <w:rFonts w:hint="eastAsia"/>
          <w:sz w:val="32"/>
          <w:szCs w:val="32"/>
        </w:rPr>
        <w:t>4</w:t>
      </w:r>
      <w:r w:rsidR="007F600B">
        <w:rPr>
          <w:rFonts w:hint="eastAsia"/>
          <w:sz w:val="32"/>
          <w:szCs w:val="32"/>
        </w:rPr>
        <w:t>、</w:t>
      </w:r>
      <w:r w:rsidR="007F600B" w:rsidRPr="00171222">
        <w:rPr>
          <w:sz w:val="32"/>
          <w:szCs w:val="32"/>
        </w:rPr>
        <w:t>《危险废物贮存污染控制标准》（</w:t>
      </w:r>
      <w:r w:rsidR="007F600B" w:rsidRPr="00171222">
        <w:rPr>
          <w:sz w:val="32"/>
          <w:szCs w:val="32"/>
        </w:rPr>
        <w:t>GB18597-2001</w:t>
      </w:r>
      <w:r w:rsidR="007F600B" w:rsidRPr="00171222">
        <w:rPr>
          <w:sz w:val="32"/>
          <w:szCs w:val="32"/>
        </w:rPr>
        <w:t>）</w:t>
      </w:r>
      <w:r w:rsidR="007F600B">
        <w:rPr>
          <w:rFonts w:hint="eastAsia"/>
          <w:sz w:val="32"/>
          <w:szCs w:val="32"/>
        </w:rPr>
        <w:t>及其修改单相关要求</w:t>
      </w:r>
      <w:r w:rsidR="007F600B" w:rsidRPr="00171222">
        <w:rPr>
          <w:rFonts w:hint="eastAsia"/>
          <w:sz w:val="32"/>
          <w:szCs w:val="32"/>
        </w:rPr>
        <w:t>。</w:t>
      </w:r>
    </w:p>
    <w:p w:rsidR="007F600B" w:rsidRDefault="007F600B" w:rsidP="001C6DBC">
      <w:pPr>
        <w:pStyle w:val="a5"/>
        <w:spacing w:line="360" w:lineRule="auto"/>
        <w:ind w:firstLineChars="207" w:firstLine="662"/>
        <w:rPr>
          <w:sz w:val="32"/>
          <w:szCs w:val="32"/>
        </w:rPr>
      </w:pPr>
      <w:r>
        <w:rPr>
          <w:sz w:val="32"/>
          <w:szCs w:val="32"/>
        </w:rPr>
        <w:lastRenderedPageBreak/>
        <w:t>此复</w:t>
      </w: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702FEC" w:rsidRDefault="007F600B" w:rsidP="001C6DBC">
      <w:pPr>
        <w:tabs>
          <w:tab w:val="left" w:pos="6804"/>
        </w:tabs>
        <w:spacing w:line="360" w:lineRule="auto"/>
        <w:ind w:right="1280"/>
        <w:jc w:val="right"/>
      </w:pPr>
      <w:r>
        <w:t>20</w:t>
      </w:r>
      <w:r>
        <w:rPr>
          <w:rFonts w:hint="eastAsia"/>
        </w:rPr>
        <w:t>2</w:t>
      </w:r>
      <w:r w:rsidR="008A30C5">
        <w:rPr>
          <w:rFonts w:hint="eastAsia"/>
        </w:rPr>
        <w:t>2</w:t>
      </w:r>
      <w:r>
        <w:t>年</w:t>
      </w:r>
      <w:r w:rsidR="007F3610">
        <w:rPr>
          <w:rFonts w:hint="eastAsia"/>
        </w:rPr>
        <w:t>4</w:t>
      </w:r>
      <w:r>
        <w:t>月</w:t>
      </w:r>
      <w:r w:rsidR="007F3610">
        <w:rPr>
          <w:rFonts w:hint="eastAsia"/>
        </w:rPr>
        <w:t>12</w:t>
      </w:r>
      <w:r>
        <w:t>日</w:t>
      </w:r>
      <w:r>
        <w:rPr>
          <w:rFonts w:hint="eastAsia"/>
        </w:rPr>
        <w:t xml:space="preserve">  </w:t>
      </w: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1C6DBC" w:rsidRDefault="001C6DBC" w:rsidP="001C6DBC">
      <w:pPr>
        <w:tabs>
          <w:tab w:val="left" w:pos="6804"/>
        </w:tabs>
        <w:spacing w:line="360" w:lineRule="auto"/>
        <w:ind w:right="1280"/>
        <w:jc w:val="right"/>
      </w:pPr>
    </w:p>
    <w:p w:rsidR="00702FEC" w:rsidRDefault="00702FEC" w:rsidP="00702FEC">
      <w:pPr>
        <w:tabs>
          <w:tab w:val="left" w:pos="6804"/>
        </w:tabs>
        <w:spacing w:line="560" w:lineRule="exact"/>
        <w:ind w:right="1280"/>
        <w:jc w:val="right"/>
      </w:pPr>
    </w:p>
    <w:p w:rsidR="00666B97" w:rsidRDefault="00666B97" w:rsidP="00702FEC">
      <w:pPr>
        <w:spacing w:line="560" w:lineRule="exact"/>
        <w:ind w:right="160" w:firstLineChars="1000" w:firstLine="3200"/>
        <w:jc w:val="right"/>
      </w:pPr>
    </w:p>
    <w:p w:rsidR="007F600B" w:rsidRDefault="007F600B" w:rsidP="007F600B">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7F600B" w:rsidTr="00F958FD">
        <w:trPr>
          <w:trHeight w:val="567"/>
        </w:trPr>
        <w:tc>
          <w:tcPr>
            <w:tcW w:w="1242" w:type="dxa"/>
            <w:tcBorders>
              <w:top w:val="single" w:sz="8" w:space="0" w:color="auto"/>
              <w:bottom w:val="single" w:sz="8" w:space="0" w:color="auto"/>
            </w:tcBorders>
          </w:tcPr>
          <w:p w:rsidR="007F600B" w:rsidRDefault="007F600B" w:rsidP="00F958FD">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7F600B" w:rsidRDefault="007F600B" w:rsidP="00F958FD">
            <w:r>
              <w:t>天津市滨海新区</w:t>
            </w:r>
            <w:r>
              <w:rPr>
                <w:rFonts w:hint="eastAsia"/>
              </w:rPr>
              <w:t>生态</w:t>
            </w:r>
            <w:r>
              <w:t>环境局</w:t>
            </w:r>
          </w:p>
        </w:tc>
      </w:tr>
      <w:tr w:rsidR="007F600B" w:rsidTr="00F958FD">
        <w:trPr>
          <w:trHeight w:val="567"/>
        </w:trPr>
        <w:tc>
          <w:tcPr>
            <w:tcW w:w="5164" w:type="dxa"/>
            <w:gridSpan w:val="2"/>
            <w:tcBorders>
              <w:top w:val="single" w:sz="8" w:space="0" w:color="auto"/>
            </w:tcBorders>
          </w:tcPr>
          <w:p w:rsidR="007F600B" w:rsidRDefault="007F600B" w:rsidP="00F958FD">
            <w:r>
              <w:rPr>
                <w:rFonts w:hint="eastAsia"/>
              </w:rPr>
              <w:t>天津市滨海新区行政审批局</w:t>
            </w:r>
          </w:p>
        </w:tc>
        <w:tc>
          <w:tcPr>
            <w:tcW w:w="3890" w:type="dxa"/>
            <w:tcBorders>
              <w:top w:val="single" w:sz="8" w:space="0" w:color="auto"/>
            </w:tcBorders>
          </w:tcPr>
          <w:p w:rsidR="007F600B" w:rsidRDefault="007F600B" w:rsidP="007F3610">
            <w:pPr>
              <w:wordWrap w:val="0"/>
              <w:ind w:rightChars="100" w:right="320"/>
              <w:jc w:val="right"/>
            </w:pPr>
            <w:r>
              <w:t>20</w:t>
            </w:r>
            <w:r>
              <w:rPr>
                <w:rFonts w:hint="eastAsia"/>
              </w:rPr>
              <w:t>2</w:t>
            </w:r>
            <w:r w:rsidR="008A30C5">
              <w:rPr>
                <w:rFonts w:hint="eastAsia"/>
              </w:rPr>
              <w:t>2</w:t>
            </w:r>
            <w:r>
              <w:t>年</w:t>
            </w:r>
            <w:r w:rsidR="007F3610">
              <w:rPr>
                <w:rFonts w:hint="eastAsia"/>
              </w:rPr>
              <w:t>4</w:t>
            </w:r>
            <w:r>
              <w:rPr>
                <w:rFonts w:hint="eastAsia"/>
              </w:rPr>
              <w:t>月</w:t>
            </w:r>
            <w:r w:rsidR="007F3610">
              <w:rPr>
                <w:rFonts w:hint="eastAsia"/>
              </w:rPr>
              <w:t>12</w:t>
            </w:r>
            <w:r>
              <w:t>日印发</w:t>
            </w:r>
          </w:p>
        </w:tc>
      </w:tr>
    </w:tbl>
    <w:p w:rsidR="00BA02E4" w:rsidRDefault="00BA02E4" w:rsidP="00666B97">
      <w:pPr>
        <w:pStyle w:val="a5"/>
        <w:spacing w:line="600" w:lineRule="exact"/>
        <w:ind w:firstLineChars="207" w:firstLine="497"/>
      </w:pPr>
    </w:p>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98F" w:rsidRDefault="002A798F">
      <w:r>
        <w:separator/>
      </w:r>
    </w:p>
  </w:endnote>
  <w:endnote w:type="continuationSeparator" w:id="1">
    <w:p w:rsidR="002A798F" w:rsidRDefault="002A7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897549">
        <w:pPr>
          <w:pStyle w:val="a4"/>
          <w:jc w:val="center"/>
        </w:pPr>
        <w:fldSimple w:instr=" PAGE   \* MERGEFORMAT ">
          <w:r w:rsidR="000F3075" w:rsidRPr="000F3075">
            <w:rPr>
              <w:noProof/>
              <w:lang w:val="zh-CN"/>
            </w:rPr>
            <w:t>2</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98F" w:rsidRDefault="002A798F">
      <w:r>
        <w:separator/>
      </w:r>
    </w:p>
  </w:footnote>
  <w:footnote w:type="continuationSeparator" w:id="1">
    <w:p w:rsidR="002A798F" w:rsidRDefault="002A7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5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18E8"/>
    <w:rsid w:val="0001715C"/>
    <w:rsid w:val="00017EFA"/>
    <w:rsid w:val="00021047"/>
    <w:rsid w:val="00032953"/>
    <w:rsid w:val="000341CD"/>
    <w:rsid w:val="000548CC"/>
    <w:rsid w:val="00062FED"/>
    <w:rsid w:val="00063BE2"/>
    <w:rsid w:val="00071250"/>
    <w:rsid w:val="00073F40"/>
    <w:rsid w:val="00077ADA"/>
    <w:rsid w:val="00080A98"/>
    <w:rsid w:val="00086166"/>
    <w:rsid w:val="0008666F"/>
    <w:rsid w:val="000931B0"/>
    <w:rsid w:val="0009352D"/>
    <w:rsid w:val="00097DA8"/>
    <w:rsid w:val="000C7ECC"/>
    <w:rsid w:val="000D2113"/>
    <w:rsid w:val="000E069B"/>
    <w:rsid w:val="000E209C"/>
    <w:rsid w:val="000F3075"/>
    <w:rsid w:val="000F7EEF"/>
    <w:rsid w:val="0011736F"/>
    <w:rsid w:val="00127E0B"/>
    <w:rsid w:val="00144568"/>
    <w:rsid w:val="001458C9"/>
    <w:rsid w:val="00155A9A"/>
    <w:rsid w:val="001602A8"/>
    <w:rsid w:val="00161DA3"/>
    <w:rsid w:val="001708D6"/>
    <w:rsid w:val="0019193B"/>
    <w:rsid w:val="001A21BB"/>
    <w:rsid w:val="001C6DBC"/>
    <w:rsid w:val="001C71C4"/>
    <w:rsid w:val="001D0C9C"/>
    <w:rsid w:val="001E21B8"/>
    <w:rsid w:val="001E44A6"/>
    <w:rsid w:val="001E617B"/>
    <w:rsid w:val="002014D5"/>
    <w:rsid w:val="00203B29"/>
    <w:rsid w:val="00210B83"/>
    <w:rsid w:val="0024430E"/>
    <w:rsid w:val="0025073C"/>
    <w:rsid w:val="00255E26"/>
    <w:rsid w:val="00261162"/>
    <w:rsid w:val="00261B2D"/>
    <w:rsid w:val="00264783"/>
    <w:rsid w:val="00275DD8"/>
    <w:rsid w:val="00282601"/>
    <w:rsid w:val="00282F98"/>
    <w:rsid w:val="002858A4"/>
    <w:rsid w:val="00296F7D"/>
    <w:rsid w:val="002A61D2"/>
    <w:rsid w:val="002A798F"/>
    <w:rsid w:val="002D4DA6"/>
    <w:rsid w:val="002D7082"/>
    <w:rsid w:val="002E2F7C"/>
    <w:rsid w:val="002E692F"/>
    <w:rsid w:val="002F16B7"/>
    <w:rsid w:val="003276C0"/>
    <w:rsid w:val="00330A22"/>
    <w:rsid w:val="00344CC3"/>
    <w:rsid w:val="00346E41"/>
    <w:rsid w:val="003606E8"/>
    <w:rsid w:val="00371D93"/>
    <w:rsid w:val="0037396D"/>
    <w:rsid w:val="00373B1A"/>
    <w:rsid w:val="00374E8D"/>
    <w:rsid w:val="00380065"/>
    <w:rsid w:val="00385962"/>
    <w:rsid w:val="00395C48"/>
    <w:rsid w:val="003A0AF9"/>
    <w:rsid w:val="003A397F"/>
    <w:rsid w:val="003A3EBD"/>
    <w:rsid w:val="003C657C"/>
    <w:rsid w:val="003D2531"/>
    <w:rsid w:val="003D7B4C"/>
    <w:rsid w:val="003E18B7"/>
    <w:rsid w:val="003E3893"/>
    <w:rsid w:val="0040020E"/>
    <w:rsid w:val="00404088"/>
    <w:rsid w:val="00407956"/>
    <w:rsid w:val="00410313"/>
    <w:rsid w:val="0041139B"/>
    <w:rsid w:val="004116BC"/>
    <w:rsid w:val="004206D8"/>
    <w:rsid w:val="00427887"/>
    <w:rsid w:val="00431B4A"/>
    <w:rsid w:val="0043718F"/>
    <w:rsid w:val="00437367"/>
    <w:rsid w:val="0048084C"/>
    <w:rsid w:val="00495B78"/>
    <w:rsid w:val="004969DE"/>
    <w:rsid w:val="004A5F7D"/>
    <w:rsid w:val="004B1790"/>
    <w:rsid w:val="004B1B4C"/>
    <w:rsid w:val="004B1D77"/>
    <w:rsid w:val="004B4880"/>
    <w:rsid w:val="004B4EED"/>
    <w:rsid w:val="004B6CF6"/>
    <w:rsid w:val="004C2BE0"/>
    <w:rsid w:val="00520063"/>
    <w:rsid w:val="005326ED"/>
    <w:rsid w:val="00535942"/>
    <w:rsid w:val="005413E6"/>
    <w:rsid w:val="00543A4F"/>
    <w:rsid w:val="005537B6"/>
    <w:rsid w:val="00553D2F"/>
    <w:rsid w:val="00585DE1"/>
    <w:rsid w:val="005860F7"/>
    <w:rsid w:val="00592D61"/>
    <w:rsid w:val="005938C7"/>
    <w:rsid w:val="00597D45"/>
    <w:rsid w:val="005A58A9"/>
    <w:rsid w:val="005A6D2D"/>
    <w:rsid w:val="005B1982"/>
    <w:rsid w:val="005B2AAF"/>
    <w:rsid w:val="005B41CB"/>
    <w:rsid w:val="005E1F3E"/>
    <w:rsid w:val="005E41C1"/>
    <w:rsid w:val="005E4B9D"/>
    <w:rsid w:val="005F0E32"/>
    <w:rsid w:val="005F0E84"/>
    <w:rsid w:val="005F2674"/>
    <w:rsid w:val="005F4F6F"/>
    <w:rsid w:val="00611936"/>
    <w:rsid w:val="00631DCF"/>
    <w:rsid w:val="0063322A"/>
    <w:rsid w:val="00635419"/>
    <w:rsid w:val="00637D80"/>
    <w:rsid w:val="00641676"/>
    <w:rsid w:val="00644BE7"/>
    <w:rsid w:val="0065312E"/>
    <w:rsid w:val="006618CE"/>
    <w:rsid w:val="00666B97"/>
    <w:rsid w:val="00672AB5"/>
    <w:rsid w:val="006814DD"/>
    <w:rsid w:val="00683566"/>
    <w:rsid w:val="00687F41"/>
    <w:rsid w:val="00694390"/>
    <w:rsid w:val="0069481E"/>
    <w:rsid w:val="006952E6"/>
    <w:rsid w:val="006A3CA1"/>
    <w:rsid w:val="006B0572"/>
    <w:rsid w:val="006C5EDA"/>
    <w:rsid w:val="006C666D"/>
    <w:rsid w:val="006C6966"/>
    <w:rsid w:val="006C7509"/>
    <w:rsid w:val="006D0535"/>
    <w:rsid w:val="0070112D"/>
    <w:rsid w:val="00702FEC"/>
    <w:rsid w:val="00712AFC"/>
    <w:rsid w:val="00744299"/>
    <w:rsid w:val="00745C96"/>
    <w:rsid w:val="00746C49"/>
    <w:rsid w:val="0075124B"/>
    <w:rsid w:val="0075531F"/>
    <w:rsid w:val="00755CB2"/>
    <w:rsid w:val="00764376"/>
    <w:rsid w:val="0077392A"/>
    <w:rsid w:val="00783770"/>
    <w:rsid w:val="007838F6"/>
    <w:rsid w:val="00785125"/>
    <w:rsid w:val="007937C9"/>
    <w:rsid w:val="007A22B2"/>
    <w:rsid w:val="007A42BF"/>
    <w:rsid w:val="007C49A0"/>
    <w:rsid w:val="007C5CCE"/>
    <w:rsid w:val="007F3610"/>
    <w:rsid w:val="007F3A11"/>
    <w:rsid w:val="007F45F1"/>
    <w:rsid w:val="007F600B"/>
    <w:rsid w:val="007F7F4B"/>
    <w:rsid w:val="008026B8"/>
    <w:rsid w:val="00836613"/>
    <w:rsid w:val="00854762"/>
    <w:rsid w:val="008765F8"/>
    <w:rsid w:val="0088082E"/>
    <w:rsid w:val="0089128F"/>
    <w:rsid w:val="00897549"/>
    <w:rsid w:val="008A30C5"/>
    <w:rsid w:val="008B3585"/>
    <w:rsid w:val="008B4AD7"/>
    <w:rsid w:val="008B64A3"/>
    <w:rsid w:val="008B7F60"/>
    <w:rsid w:val="008D2D84"/>
    <w:rsid w:val="008E059F"/>
    <w:rsid w:val="008E3F4C"/>
    <w:rsid w:val="008E7A7C"/>
    <w:rsid w:val="00915B0E"/>
    <w:rsid w:val="009171AC"/>
    <w:rsid w:val="00923309"/>
    <w:rsid w:val="009329D7"/>
    <w:rsid w:val="0093523F"/>
    <w:rsid w:val="009405B8"/>
    <w:rsid w:val="00943995"/>
    <w:rsid w:val="00960614"/>
    <w:rsid w:val="0096184B"/>
    <w:rsid w:val="00962EEA"/>
    <w:rsid w:val="00971CA7"/>
    <w:rsid w:val="00975A90"/>
    <w:rsid w:val="00983896"/>
    <w:rsid w:val="009A01DB"/>
    <w:rsid w:val="009A26A1"/>
    <w:rsid w:val="009A38D1"/>
    <w:rsid w:val="009A6638"/>
    <w:rsid w:val="009B0F0B"/>
    <w:rsid w:val="009B3B1A"/>
    <w:rsid w:val="009C2978"/>
    <w:rsid w:val="009C6FD6"/>
    <w:rsid w:val="009D0145"/>
    <w:rsid w:val="009D5CD3"/>
    <w:rsid w:val="009E34EE"/>
    <w:rsid w:val="009F20AA"/>
    <w:rsid w:val="00A06D37"/>
    <w:rsid w:val="00A10984"/>
    <w:rsid w:val="00A17D40"/>
    <w:rsid w:val="00A270E7"/>
    <w:rsid w:val="00A373B9"/>
    <w:rsid w:val="00A46A05"/>
    <w:rsid w:val="00A47243"/>
    <w:rsid w:val="00A51802"/>
    <w:rsid w:val="00A5633B"/>
    <w:rsid w:val="00A6581B"/>
    <w:rsid w:val="00A820B7"/>
    <w:rsid w:val="00A87B5F"/>
    <w:rsid w:val="00A92F1A"/>
    <w:rsid w:val="00A97300"/>
    <w:rsid w:val="00AA23AE"/>
    <w:rsid w:val="00AA52FC"/>
    <w:rsid w:val="00AB2C91"/>
    <w:rsid w:val="00AB5692"/>
    <w:rsid w:val="00AB5754"/>
    <w:rsid w:val="00AC7766"/>
    <w:rsid w:val="00AD3C68"/>
    <w:rsid w:val="00AD4B10"/>
    <w:rsid w:val="00AD5519"/>
    <w:rsid w:val="00AD770D"/>
    <w:rsid w:val="00AE2071"/>
    <w:rsid w:val="00AE212F"/>
    <w:rsid w:val="00AE3626"/>
    <w:rsid w:val="00AE466E"/>
    <w:rsid w:val="00AF1EA3"/>
    <w:rsid w:val="00B01A96"/>
    <w:rsid w:val="00B068D0"/>
    <w:rsid w:val="00B13FB6"/>
    <w:rsid w:val="00B31641"/>
    <w:rsid w:val="00B37379"/>
    <w:rsid w:val="00B56AAE"/>
    <w:rsid w:val="00B70DC0"/>
    <w:rsid w:val="00B739DA"/>
    <w:rsid w:val="00B7639D"/>
    <w:rsid w:val="00BA02E4"/>
    <w:rsid w:val="00BA2C98"/>
    <w:rsid w:val="00BB5C48"/>
    <w:rsid w:val="00BE235D"/>
    <w:rsid w:val="00BE38C8"/>
    <w:rsid w:val="00BE56E3"/>
    <w:rsid w:val="00BF3F06"/>
    <w:rsid w:val="00BF5079"/>
    <w:rsid w:val="00BF708D"/>
    <w:rsid w:val="00BF77C8"/>
    <w:rsid w:val="00BF7B5C"/>
    <w:rsid w:val="00C2482D"/>
    <w:rsid w:val="00C249C5"/>
    <w:rsid w:val="00C24C19"/>
    <w:rsid w:val="00C26003"/>
    <w:rsid w:val="00C26759"/>
    <w:rsid w:val="00C46DE3"/>
    <w:rsid w:val="00C74B54"/>
    <w:rsid w:val="00C76135"/>
    <w:rsid w:val="00C76B70"/>
    <w:rsid w:val="00C840FC"/>
    <w:rsid w:val="00C95552"/>
    <w:rsid w:val="00CB7C75"/>
    <w:rsid w:val="00CC22D1"/>
    <w:rsid w:val="00CD60AB"/>
    <w:rsid w:val="00CE3A5A"/>
    <w:rsid w:val="00CE50C2"/>
    <w:rsid w:val="00CE727D"/>
    <w:rsid w:val="00D076E0"/>
    <w:rsid w:val="00D2190F"/>
    <w:rsid w:val="00D364B3"/>
    <w:rsid w:val="00D43EFC"/>
    <w:rsid w:val="00D46E77"/>
    <w:rsid w:val="00D5178D"/>
    <w:rsid w:val="00D52B0E"/>
    <w:rsid w:val="00D60F28"/>
    <w:rsid w:val="00D6131C"/>
    <w:rsid w:val="00D74BAE"/>
    <w:rsid w:val="00D949FB"/>
    <w:rsid w:val="00D950F8"/>
    <w:rsid w:val="00DA353D"/>
    <w:rsid w:val="00DB0C44"/>
    <w:rsid w:val="00DC203A"/>
    <w:rsid w:val="00DC4A11"/>
    <w:rsid w:val="00DD25A3"/>
    <w:rsid w:val="00DD7318"/>
    <w:rsid w:val="00DE6143"/>
    <w:rsid w:val="00DE63AB"/>
    <w:rsid w:val="00DE7299"/>
    <w:rsid w:val="00DE780B"/>
    <w:rsid w:val="00DF4F33"/>
    <w:rsid w:val="00E22F90"/>
    <w:rsid w:val="00E266E4"/>
    <w:rsid w:val="00E312EA"/>
    <w:rsid w:val="00E31900"/>
    <w:rsid w:val="00E4345C"/>
    <w:rsid w:val="00E504D9"/>
    <w:rsid w:val="00E63B55"/>
    <w:rsid w:val="00E73A6B"/>
    <w:rsid w:val="00E765CB"/>
    <w:rsid w:val="00E80BDD"/>
    <w:rsid w:val="00E948EF"/>
    <w:rsid w:val="00E95586"/>
    <w:rsid w:val="00EA7883"/>
    <w:rsid w:val="00EC51BA"/>
    <w:rsid w:val="00EC6504"/>
    <w:rsid w:val="00EE1F06"/>
    <w:rsid w:val="00EF2D79"/>
    <w:rsid w:val="00F142DC"/>
    <w:rsid w:val="00F51E64"/>
    <w:rsid w:val="00F532FB"/>
    <w:rsid w:val="00F62653"/>
    <w:rsid w:val="00F74308"/>
    <w:rsid w:val="00F81DA9"/>
    <w:rsid w:val="00F95CBC"/>
    <w:rsid w:val="00FB140D"/>
    <w:rsid w:val="00FC4208"/>
    <w:rsid w:val="00FD09DA"/>
    <w:rsid w:val="00FD223C"/>
    <w:rsid w:val="00FE501C"/>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s>
</file>

<file path=word/webSettings.xml><?xml version="1.0" encoding="utf-8"?>
<w:webSettings xmlns:r="http://schemas.openxmlformats.org/officeDocument/2006/relationships" xmlns:w="http://schemas.openxmlformats.org/wordprocessingml/2006/main">
  <w:divs>
    <w:div w:id="812910117">
      <w:bodyDiv w:val="1"/>
      <w:marLeft w:val="0"/>
      <w:marRight w:val="0"/>
      <w:marTop w:val="0"/>
      <w:marBottom w:val="0"/>
      <w:divBdr>
        <w:top w:val="none" w:sz="0" w:space="0" w:color="auto"/>
        <w:left w:val="none" w:sz="0" w:space="0" w:color="auto"/>
        <w:bottom w:val="none" w:sz="0" w:space="0" w:color="auto"/>
        <w:right w:val="none" w:sz="0" w:space="0" w:color="auto"/>
      </w:divBdr>
    </w:div>
    <w:div w:id="1310018320">
      <w:bodyDiv w:val="1"/>
      <w:marLeft w:val="0"/>
      <w:marRight w:val="0"/>
      <w:marTop w:val="0"/>
      <w:marBottom w:val="0"/>
      <w:divBdr>
        <w:top w:val="none" w:sz="0" w:space="0" w:color="auto"/>
        <w:left w:val="none" w:sz="0" w:space="0" w:color="auto"/>
        <w:bottom w:val="none" w:sz="0" w:space="0" w:color="auto"/>
        <w:right w:val="none" w:sz="0" w:space="0" w:color="auto"/>
      </w:divBdr>
    </w:div>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4</Pages>
  <Words>241</Words>
  <Characters>1374</Characters>
  <Application>Microsoft Office Word</Application>
  <DocSecurity>0</DocSecurity>
  <PresentationFormat/>
  <Lines>11</Lines>
  <Paragraphs>3</Paragraphs>
  <Slides>0</Slides>
  <Notes>0</Notes>
  <HiddenSlides>0</HiddenSlides>
  <MMClips>0</MMClips>
  <ScaleCrop>false</ScaleCrop>
  <Company>Microsoft</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126</cp:revision>
  <cp:lastPrinted>2021-02-19T08:23:00Z</cp:lastPrinted>
  <dcterms:created xsi:type="dcterms:W3CDTF">2017-08-16T02:57:00Z</dcterms:created>
  <dcterms:modified xsi:type="dcterms:W3CDTF">2022-04-18T01:43:00Z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