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77</w:t>
      </w:r>
      <w:r>
        <w:rPr>
          <w:rFonts w:hint="default" w:ascii="Times New Roman" w:hAnsi="Times New Roman" w:eastAsia="仿宋_GB2312" w:cs="Times New Roman"/>
          <w:sz w:val="32"/>
          <w:szCs w:val="32"/>
        </w:rPr>
        <w:t>号</w:t>
      </w:r>
    </w:p>
    <w:p>
      <w:pPr>
        <w:pStyle w:val="10"/>
        <w:spacing w:line="580" w:lineRule="exact"/>
        <w:jc w:val="center"/>
        <w:rPr>
          <w:rFonts w:hint="eastAsia" w:ascii="方正小标宋简体" w:hAnsi="宋体" w:eastAsia="方正小标宋简体"/>
          <w:color w:val="000000"/>
          <w:sz w:val="30"/>
          <w:szCs w:val="30"/>
        </w:rPr>
      </w:pPr>
    </w:p>
    <w:p>
      <w:pPr>
        <w:pStyle w:val="10"/>
        <w:spacing w:line="580" w:lineRule="exact"/>
        <w:jc w:val="center"/>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eastAsia="zh-CN"/>
        </w:rPr>
        <w:t>港东注5#注水干线调整改造工程</w:t>
      </w:r>
    </w:p>
    <w:p>
      <w:pPr>
        <w:pStyle w:val="10"/>
        <w:spacing w:line="580" w:lineRule="exact"/>
        <w:jc w:val="center"/>
        <w:rPr>
          <w:rFonts w:ascii="方正小标宋简体" w:hAnsi="宋体" w:eastAsia="方正小标宋简体"/>
          <w:color w:val="000000"/>
          <w:sz w:val="44"/>
        </w:rPr>
      </w:pPr>
      <w:r>
        <w:rPr>
          <w:rFonts w:ascii="方正小标宋简体" w:hAnsi="宋体" w:eastAsia="方正小标宋简体"/>
          <w:color w:val="000000"/>
          <w:sz w:val="44"/>
        </w:rPr>
        <w:t>环境影响报告表的批复</w:t>
      </w:r>
    </w:p>
    <w:p>
      <w:pPr>
        <w:spacing w:line="0" w:lineRule="atLeas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580" w:lineRule="exact"/>
        <w:textAlignment w:val="baseline"/>
        <w:outlineLvl w:val="9"/>
        <w:rPr>
          <w:rFonts w:eastAsia="仿宋_GB2312"/>
          <w:sz w:val="32"/>
          <w:szCs w:val="32"/>
        </w:rPr>
      </w:pPr>
      <w:r>
        <w:rPr>
          <w:rFonts w:hint="eastAsia" w:eastAsia="仿宋_GB2312"/>
          <w:sz w:val="32"/>
          <w:szCs w:val="32"/>
          <w:lang w:eastAsia="zh-CN"/>
        </w:rPr>
        <w:t>中国石油天然气股份有限公司大港油田分公司</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sz w:val="32"/>
          <w:szCs w:val="32"/>
          <w:lang w:eastAsia="zh-CN"/>
        </w:rPr>
        <w:t>你公司</w:t>
      </w:r>
      <w:r>
        <w:rPr>
          <w:rFonts w:eastAsia="仿宋_GB2312"/>
          <w:sz w:val="32"/>
          <w:szCs w:val="32"/>
        </w:rPr>
        <w:t>呈报的《</w:t>
      </w:r>
      <w:r>
        <w:rPr>
          <w:rFonts w:hint="eastAsia" w:eastAsia="仿宋_GB2312"/>
          <w:sz w:val="32"/>
          <w:szCs w:val="32"/>
          <w:lang w:eastAsia="zh-CN"/>
        </w:rPr>
        <w:t>港东注5#注水干线调整改造工程</w:t>
      </w:r>
      <w:r>
        <w:rPr>
          <w:rFonts w:eastAsia="仿宋_GB2312"/>
          <w:sz w:val="32"/>
          <w:szCs w:val="32"/>
        </w:rPr>
        <w:t>环境影响</w:t>
      </w:r>
      <w:r>
        <w:rPr>
          <w:rFonts w:hint="default" w:ascii="Times New Roman" w:hAnsi="Times New Roman" w:eastAsia="仿宋_GB2312" w:cs="Times New Roman"/>
          <w:sz w:val="32"/>
          <w:szCs w:val="32"/>
        </w:rPr>
        <w:t>报告表</w:t>
      </w:r>
      <w:r>
        <w:rPr>
          <w:rFonts w:hint="eastAsia" w:eastAsia="仿宋_GB2312" w:cs="Times New Roman"/>
          <w:sz w:val="32"/>
          <w:szCs w:val="32"/>
          <w:lang w:eastAsia="zh-CN"/>
        </w:rPr>
        <w:t>的请示</w:t>
      </w:r>
      <w:r>
        <w:rPr>
          <w:rFonts w:eastAsia="仿宋_GB2312"/>
          <w:sz w:val="32"/>
          <w:szCs w:val="32"/>
        </w:rPr>
        <w:t>》、</w:t>
      </w:r>
      <w:r>
        <w:rPr>
          <w:rFonts w:hint="eastAsia" w:eastAsia="仿宋_GB2312"/>
          <w:sz w:val="32"/>
          <w:szCs w:val="32"/>
          <w:lang w:eastAsia="zh-CN"/>
        </w:rPr>
        <w:t>联合泰泽环境科技发展有限公司</w:t>
      </w:r>
      <w:r>
        <w:rPr>
          <w:rFonts w:eastAsia="仿宋_GB2312"/>
          <w:sz w:val="32"/>
          <w:szCs w:val="32"/>
        </w:rPr>
        <w:t>《</w:t>
      </w:r>
      <w:r>
        <w:rPr>
          <w:rFonts w:hint="eastAsia" w:eastAsia="仿宋_GB2312"/>
          <w:sz w:val="32"/>
          <w:szCs w:val="32"/>
          <w:lang w:eastAsia="zh-CN"/>
        </w:rPr>
        <w:t>港东注5#注水干线调整改造工程</w:t>
      </w:r>
      <w:r>
        <w:rPr>
          <w:rFonts w:eastAsia="仿宋_GB2312"/>
          <w:sz w:val="32"/>
          <w:szCs w:val="32"/>
        </w:rPr>
        <w:t>环境影响</w:t>
      </w:r>
      <w:r>
        <w:rPr>
          <w:rFonts w:hint="default" w:ascii="Times New Roman" w:hAnsi="Times New Roman" w:eastAsia="仿宋_GB2312" w:cs="Times New Roman"/>
          <w:sz w:val="32"/>
          <w:szCs w:val="32"/>
        </w:rPr>
        <w:t>报告表》及其</w:t>
      </w:r>
      <w:r>
        <w:rPr>
          <w:rFonts w:hint="eastAsia" w:eastAsia="仿宋_GB2312" w:cs="Times New Roman"/>
          <w:sz w:val="32"/>
          <w:szCs w:val="32"/>
          <w:lang w:eastAsia="zh-CN"/>
        </w:rPr>
        <w:t>技术审查会纪要</w:t>
      </w:r>
      <w:r>
        <w:rPr>
          <w:rFonts w:hint="default" w:ascii="Times New Roman" w:hAnsi="Times New Roman" w:eastAsia="仿宋_GB2312" w:cs="Times New Roman"/>
          <w:sz w:val="32"/>
          <w:szCs w:val="32"/>
        </w:rPr>
        <w:t>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为消除管道的安全环保隐患，你公司</w:t>
      </w:r>
      <w:r>
        <w:rPr>
          <w:rFonts w:hint="default" w:ascii="Times New Roman" w:hAnsi="Times New Roman" w:eastAsia="仿宋_GB2312" w:cs="Times New Roman"/>
          <w:sz w:val="32"/>
          <w:szCs w:val="32"/>
          <w:lang w:eastAsia="zh-CN"/>
        </w:rPr>
        <w:t>拟</w:t>
      </w:r>
      <w:r>
        <w:rPr>
          <w:rFonts w:hint="eastAsia" w:eastAsia="仿宋_GB2312" w:cs="Times New Roman"/>
          <w:sz w:val="32"/>
          <w:szCs w:val="32"/>
          <w:lang w:eastAsia="zh-CN"/>
        </w:rPr>
        <w:t>原路由更换</w:t>
      </w:r>
      <w:r>
        <w:rPr>
          <w:rFonts w:hint="eastAsia" w:eastAsia="仿宋_GB2312"/>
          <w:sz w:val="32"/>
          <w:szCs w:val="32"/>
          <w:lang w:eastAsia="zh-CN"/>
        </w:rPr>
        <w:t>港东注5#注水干线管道，路由自港东注水站向东沿滨海南路敷设至海防路交口，长度为</w:t>
      </w:r>
      <w:r>
        <w:rPr>
          <w:rFonts w:hint="eastAsia" w:eastAsia="仿宋_GB2312"/>
          <w:sz w:val="32"/>
          <w:szCs w:val="32"/>
          <w:lang w:val="en-US" w:eastAsia="zh-CN"/>
        </w:rPr>
        <w:t>1.48公里，规格为</w:t>
      </w:r>
      <w:r>
        <w:rPr>
          <w:rFonts w:hint="default" w:ascii="Times New Roman" w:hAnsi="Times New Roman" w:eastAsia="仿宋_GB2312" w:cs="Times New Roman"/>
          <w:sz w:val="32"/>
          <w:szCs w:val="32"/>
          <w:lang w:val="en-US" w:eastAsia="zh-CN"/>
        </w:rPr>
        <w:t>φ</w:t>
      </w:r>
      <w:r>
        <w:rPr>
          <w:rFonts w:hint="eastAsia" w:ascii="Times New Roman" w:hAnsi="Times New Roman" w:eastAsia="仿宋_GB2312" w:cs="Times New Roman"/>
          <w:sz w:val="32"/>
          <w:szCs w:val="32"/>
          <w:lang w:val="en-US" w:eastAsia="zh-CN"/>
        </w:rPr>
        <w:t>159×12</w:t>
      </w:r>
      <w:r>
        <w:rPr>
          <w:rFonts w:hint="eastAsia" w:eastAsia="仿宋_GB2312" w:cs="Times New Roman"/>
          <w:sz w:val="32"/>
          <w:szCs w:val="32"/>
          <w:lang w:val="en-US" w:eastAsia="zh-CN"/>
        </w:rPr>
        <w:t>mm</w:t>
      </w:r>
      <w:r>
        <w:rPr>
          <w:rFonts w:hint="eastAsia" w:ascii="Times New Roman" w:hAnsi="Times New Roman" w:eastAsia="仿宋_GB2312" w:cs="Times New Roman"/>
          <w:sz w:val="32"/>
          <w:szCs w:val="32"/>
          <w:lang w:val="en-US" w:eastAsia="zh-CN"/>
        </w:rPr>
        <w:t>，设计压力16MPa，材质为20#无缝钢管。工程</w:t>
      </w:r>
      <w:r>
        <w:rPr>
          <w:rFonts w:hint="default" w:ascii="Times New Roman" w:hAnsi="Times New Roman" w:eastAsia="仿宋_GB2312" w:cs="Times New Roman"/>
          <w:sz w:val="32"/>
          <w:szCs w:val="32"/>
          <w:lang w:eastAsia="zh-CN"/>
        </w:rPr>
        <w:t>总投资为</w:t>
      </w:r>
      <w:r>
        <w:rPr>
          <w:rFonts w:hint="eastAsia" w:eastAsia="仿宋_GB2312" w:cs="Times New Roman"/>
          <w:sz w:val="32"/>
          <w:szCs w:val="32"/>
          <w:lang w:val="en-US" w:eastAsia="zh-CN"/>
        </w:rPr>
        <w:t>175</w:t>
      </w:r>
      <w:r>
        <w:rPr>
          <w:rFonts w:hint="default" w:ascii="Times New Roman" w:hAnsi="Times New Roman" w:eastAsia="仿宋_GB2312" w:cs="Times New Roman"/>
          <w:sz w:val="32"/>
          <w:szCs w:val="32"/>
          <w:lang w:eastAsia="zh-CN"/>
        </w:rPr>
        <w:t>万元，环保投资</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eastAsia="zh-CN"/>
        </w:rPr>
        <w:t>万元，约占总投资的</w:t>
      </w:r>
      <w:r>
        <w:rPr>
          <w:rFonts w:hint="eastAsia" w:eastAsia="仿宋_GB2312" w:cs="Times New Roman"/>
          <w:sz w:val="32"/>
          <w:szCs w:val="32"/>
          <w:lang w:val="en-US" w:eastAsia="zh-CN"/>
        </w:rPr>
        <w:t>11.4</w:t>
      </w:r>
      <w:r>
        <w:rPr>
          <w:rFonts w:hint="default" w:ascii="Times New Roman" w:hAnsi="Times New Roman" w:eastAsia="仿宋_GB2312" w:cs="Times New Roman"/>
          <w:sz w:val="32"/>
          <w:szCs w:val="32"/>
          <w:lang w:eastAsia="zh-CN"/>
        </w:rPr>
        <w:t>%，预计20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月建成。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outlineLvl w:val="9"/>
        <w:rPr>
          <w:rFonts w:eastAsia="仿宋_GB2312"/>
          <w:sz w:val="32"/>
          <w:szCs w:val="32"/>
        </w:rPr>
      </w:pPr>
      <w:r>
        <w:rPr>
          <w:rFonts w:hint="eastAsia" w:eastAsia="仿宋_GB2312"/>
          <w:sz w:val="32"/>
          <w:szCs w:val="32"/>
          <w:lang w:val="en-US" w:eastAsia="zh-CN"/>
        </w:rPr>
        <w:t>2020年2月12日</w:t>
      </w:r>
      <w:r>
        <w:rPr>
          <w:rFonts w:hint="eastAsia" w:eastAsia="仿宋_GB2312"/>
          <w:sz w:val="32"/>
          <w:szCs w:val="32"/>
          <w:lang w:eastAsia="zh-CN"/>
        </w:rPr>
        <w:t>至</w:t>
      </w:r>
      <w:r>
        <w:rPr>
          <w:rFonts w:hint="eastAsia" w:eastAsia="仿宋_GB2312"/>
          <w:sz w:val="32"/>
          <w:szCs w:val="32"/>
          <w:lang w:val="en-US" w:eastAsia="zh-CN"/>
        </w:rPr>
        <w:t>2</w:t>
      </w:r>
      <w:r>
        <w:rPr>
          <w:rFonts w:hint="eastAsia" w:eastAsia="仿宋_GB2312"/>
          <w:sz w:val="32"/>
          <w:szCs w:val="32"/>
          <w:lang w:eastAsia="zh-CN"/>
        </w:rPr>
        <w:t>月</w:t>
      </w:r>
      <w:r>
        <w:rPr>
          <w:rFonts w:hint="eastAsia" w:eastAsia="仿宋_GB2312"/>
          <w:sz w:val="32"/>
          <w:szCs w:val="32"/>
          <w:lang w:val="en-US" w:eastAsia="zh-CN"/>
        </w:rPr>
        <w:t>25</w:t>
      </w:r>
      <w:r>
        <w:rPr>
          <w:rFonts w:hint="eastAsia" w:eastAsia="仿宋_GB2312"/>
          <w:sz w:val="32"/>
          <w:szCs w:val="32"/>
          <w:lang w:eastAsia="zh-CN"/>
        </w:rPr>
        <w:t>日</w:t>
      </w:r>
      <w:r>
        <w:rPr>
          <w:rFonts w:eastAsia="仿宋_GB2312"/>
          <w:sz w:val="32"/>
          <w:szCs w:val="32"/>
        </w:rPr>
        <w:t>，我局将</w:t>
      </w:r>
      <w:r>
        <w:rPr>
          <w:rFonts w:hint="eastAsia" w:eastAsia="仿宋_GB2312"/>
          <w:sz w:val="32"/>
          <w:szCs w:val="32"/>
          <w:lang w:eastAsia="zh-CN"/>
        </w:rPr>
        <w:t>该工程环评报告的</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公示</w:t>
      </w:r>
      <w:r>
        <w:rPr>
          <w:rFonts w:hint="eastAsia" w:eastAsia="仿宋_GB2312"/>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r>
        <w:rPr>
          <w:rFonts w:hint="eastAsia" w:eastAsia="仿宋_GB2312"/>
          <w:sz w:val="32"/>
          <w:szCs w:val="32"/>
          <w:lang w:val="en-US" w:eastAsia="zh-CN"/>
        </w:rPr>
        <w:t>，将</w:t>
      </w:r>
      <w:r>
        <w:rPr>
          <w:rFonts w:hint="eastAsia" w:eastAsia="仿宋_GB2312"/>
          <w:sz w:val="32"/>
          <w:szCs w:val="32"/>
          <w:lang w:eastAsia="zh-CN"/>
        </w:rPr>
        <w:t>该工程环评</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w:t>
      </w:r>
      <w:r>
        <w:rPr>
          <w:rFonts w:hint="eastAsia" w:eastAsia="仿宋_GB2312"/>
          <w:sz w:val="32"/>
          <w:szCs w:val="32"/>
        </w:rPr>
        <w:t>根据</w:t>
      </w:r>
      <w:r>
        <w:rPr>
          <w:rFonts w:eastAsia="仿宋_GB2312"/>
          <w:sz w:val="32"/>
          <w:szCs w:val="32"/>
        </w:rPr>
        <w:t>公众反馈意见情况及环评报告结论，在严格落实环评报告所提出的各项污染防治措施、确保各类污染物稳定达标的前提下，同意</w:t>
      </w:r>
      <w:r>
        <w:rPr>
          <w:rFonts w:hint="eastAsia" w:eastAsia="仿宋_GB2312"/>
          <w:sz w:val="32"/>
          <w:szCs w:val="32"/>
          <w:lang w:eastAsia="zh-CN"/>
        </w:rPr>
        <w:t>该工程</w:t>
      </w:r>
      <w:r>
        <w:rPr>
          <w:rFonts w:eastAsia="仿宋_GB2312"/>
          <w:sz w:val="32"/>
          <w:szCs w:val="32"/>
        </w:rPr>
        <w:t>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outlineLvl w:val="9"/>
        <w:rPr>
          <w:rFonts w:eastAsia="仿宋_GB2312"/>
          <w:sz w:val="32"/>
          <w:szCs w:val="32"/>
        </w:rPr>
      </w:pPr>
      <w:r>
        <w:rPr>
          <w:rFonts w:eastAsia="仿宋_GB2312"/>
          <w:sz w:val="32"/>
          <w:szCs w:val="32"/>
        </w:rPr>
        <w:t>二、</w:t>
      </w:r>
      <w:r>
        <w:rPr>
          <w:rFonts w:hint="eastAsia" w:eastAsia="仿宋_GB2312"/>
          <w:sz w:val="32"/>
          <w:szCs w:val="32"/>
          <w:lang w:eastAsia="zh-CN"/>
        </w:rPr>
        <w:t>在工程</w:t>
      </w:r>
      <w:r>
        <w:rPr>
          <w:rFonts w:eastAsia="仿宋_GB2312"/>
          <w:sz w:val="32"/>
          <w:szCs w:val="32"/>
        </w:rPr>
        <w:t>建设</w:t>
      </w:r>
      <w:r>
        <w:rPr>
          <w:rFonts w:hint="eastAsia" w:eastAsia="仿宋_GB2312"/>
          <w:sz w:val="32"/>
          <w:szCs w:val="32"/>
        </w:rPr>
        <w:t>和运营</w:t>
      </w:r>
      <w:r>
        <w:rPr>
          <w:rFonts w:eastAsia="仿宋_GB2312"/>
          <w:sz w:val="32"/>
          <w:szCs w:val="32"/>
        </w:rPr>
        <w:t>期间，</w:t>
      </w:r>
      <w:r>
        <w:rPr>
          <w:rFonts w:hint="eastAsia" w:eastAsia="仿宋_GB2312"/>
          <w:sz w:val="32"/>
          <w:szCs w:val="32"/>
          <w:lang w:eastAsia="zh-CN"/>
        </w:rPr>
        <w:t>你公司</w:t>
      </w:r>
      <w:r>
        <w:rPr>
          <w:rFonts w:eastAsia="仿宋_GB2312"/>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eastAsia="仿宋_GB2312"/>
          <w:color w:val="0000FF"/>
          <w:sz w:val="32"/>
          <w:szCs w:val="32"/>
        </w:rPr>
      </w:pPr>
      <w:r>
        <w:rPr>
          <w:rFonts w:hint="eastAsia" w:eastAsia="仿宋_GB2312"/>
          <w:sz w:val="32"/>
          <w:szCs w:val="32"/>
          <w:lang w:eastAsia="zh-CN"/>
        </w:rPr>
        <w:t>1</w:t>
      </w:r>
      <w:r>
        <w:rPr>
          <w:rFonts w:hint="eastAsia" w:eastAsia="仿宋_GB2312"/>
          <w:sz w:val="32"/>
          <w:szCs w:val="32"/>
          <w:lang w:val="en-US" w:eastAsia="zh-CN"/>
        </w:rPr>
        <w:t>.</w:t>
      </w:r>
      <w:r>
        <w:rPr>
          <w:rFonts w:hint="eastAsia" w:eastAsia="仿宋_GB2312"/>
          <w:sz w:val="32"/>
          <w:szCs w:val="32"/>
          <w:lang w:eastAsia="zh-CN"/>
        </w:rPr>
        <w:t>施工期间应严格执行国家相关环保法律法规和落实环评报告中提出的污染防范措施：做到合法施工，文明生产，减少扬尘污染；施工车辆冲洗水循环使用后用于现场洒水抑尘，管道试压废水和旧管道清扫废水经罐车收集后运至马西联合站处理，不外排；施工场地固体垃圾应及时清运；合理安排施工时间，加强对高噪声机械的管理；</w:t>
      </w:r>
      <w:r>
        <w:rPr>
          <w:rFonts w:eastAsia="仿宋_GB2312"/>
          <w:sz w:val="32"/>
          <w:szCs w:val="32"/>
        </w:rPr>
        <w:t>妥善处理施工产生的</w:t>
      </w:r>
      <w:r>
        <w:rPr>
          <w:rFonts w:hint="eastAsia" w:eastAsia="仿宋_GB2312"/>
          <w:sz w:val="32"/>
          <w:szCs w:val="32"/>
          <w:lang w:eastAsia="zh-CN"/>
        </w:rPr>
        <w:t>废焊条、建筑垃圾、废弃泥浆</w:t>
      </w:r>
      <w:r>
        <w:rPr>
          <w:rFonts w:eastAsia="仿宋_GB2312"/>
          <w:sz w:val="32"/>
          <w:szCs w:val="32"/>
        </w:rPr>
        <w:t>等固体废弃物</w:t>
      </w:r>
      <w:r>
        <w:rPr>
          <w:rFonts w:hint="eastAsia" w:eastAsia="仿宋_GB2312"/>
          <w:sz w:val="32"/>
          <w:szCs w:val="32"/>
          <w:lang w:eastAsia="zh-CN"/>
        </w:rPr>
        <w:t>，清洗后的废弃管道由物资回收部门回收</w:t>
      </w:r>
      <w:r>
        <w:rPr>
          <w:rFonts w:hint="eastAsia" w:eastAsia="仿宋_GB2312"/>
          <w:color w:val="0000FF"/>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eastAsia" w:eastAsia="仿宋_GB2312"/>
          <w:sz w:val="32"/>
          <w:szCs w:val="32"/>
          <w:lang w:eastAsia="zh-CN"/>
        </w:rPr>
      </w:pPr>
      <w:r>
        <w:rPr>
          <w:rFonts w:hint="eastAsia" w:eastAsia="仿宋_GB2312"/>
          <w:sz w:val="32"/>
          <w:szCs w:val="32"/>
          <w:lang w:eastAsia="zh-CN"/>
        </w:rPr>
        <w:t>2.</w:t>
      </w:r>
      <w:r>
        <w:rPr>
          <w:rFonts w:hint="eastAsia" w:eastAsia="仿宋_GB2312"/>
          <w:sz w:val="32"/>
          <w:szCs w:val="32"/>
          <w:lang w:val="en-US" w:eastAsia="zh-CN"/>
        </w:rPr>
        <w:t>管道施工中的探伤须委托具有相关生产许可资质的单位进行，探伤设施采取满足国家规范的相关防护措施。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default" w:eastAsia="仿宋_GB2312"/>
          <w:sz w:val="32"/>
          <w:szCs w:val="32"/>
          <w:lang w:val="en-US" w:eastAsia="zh-CN"/>
        </w:rPr>
      </w:pPr>
      <w:r>
        <w:rPr>
          <w:rFonts w:hint="eastAsia" w:eastAsia="仿宋_GB2312"/>
          <w:sz w:val="32"/>
          <w:szCs w:val="32"/>
          <w:lang w:val="en-US" w:eastAsia="zh-CN"/>
        </w:rPr>
        <w:t>3.</w:t>
      </w:r>
      <w:bookmarkStart w:id="0" w:name="_Hlk518197015"/>
      <w:r>
        <w:rPr>
          <w:rFonts w:hint="eastAsia" w:eastAsia="仿宋_GB2312"/>
          <w:sz w:val="32"/>
          <w:szCs w:val="32"/>
          <w:lang w:val="en-US" w:eastAsia="zh-CN"/>
        </w:rPr>
        <w:t>加强</w:t>
      </w:r>
      <w:r>
        <w:rPr>
          <w:rFonts w:hint="default" w:eastAsia="仿宋_GB2312"/>
          <w:sz w:val="32"/>
          <w:szCs w:val="32"/>
          <w:lang w:val="en-US" w:eastAsia="zh-CN"/>
        </w:rPr>
        <w:t>地下水污染</w:t>
      </w:r>
      <w:r>
        <w:rPr>
          <w:rFonts w:hint="eastAsia" w:eastAsia="仿宋_GB2312"/>
          <w:sz w:val="32"/>
          <w:szCs w:val="32"/>
          <w:lang w:val="en-US" w:eastAsia="zh-CN"/>
        </w:rPr>
        <w:t>和土壤污染的</w:t>
      </w:r>
      <w:r>
        <w:rPr>
          <w:rFonts w:hint="default" w:eastAsia="仿宋_GB2312"/>
          <w:sz w:val="32"/>
          <w:szCs w:val="32"/>
          <w:lang w:val="en-US" w:eastAsia="zh-CN"/>
        </w:rPr>
        <w:t>防控工作</w:t>
      </w:r>
      <w:r>
        <w:rPr>
          <w:rFonts w:hint="eastAsia" w:eastAsia="仿宋_GB2312"/>
          <w:sz w:val="32"/>
          <w:szCs w:val="32"/>
          <w:lang w:val="en-US" w:eastAsia="zh-CN"/>
        </w:rPr>
        <w:t>：做好管道的外防腐，</w:t>
      </w:r>
      <w:r>
        <w:rPr>
          <w:rFonts w:hint="default" w:eastAsia="仿宋_GB2312"/>
          <w:sz w:val="32"/>
          <w:szCs w:val="32"/>
          <w:lang w:val="en-US" w:eastAsia="zh-CN"/>
        </w:rPr>
        <w:t>合理设置地下水监测井，严格落实地下水监测计划，按照相关规定定期监测地下水的水质，一</w:t>
      </w:r>
      <w:r>
        <w:rPr>
          <w:rFonts w:hint="default" w:eastAsia="仿宋_GB2312"/>
          <w:sz w:val="32"/>
          <w:szCs w:val="32"/>
        </w:rPr>
        <w:t>旦发现异常，要及时向环境保护行政主管部门报告。</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eastAsia="仿宋_GB2312"/>
          <w:color w:val="0000FF"/>
          <w:sz w:val="32"/>
          <w:szCs w:val="32"/>
        </w:rPr>
      </w:pPr>
      <w:r>
        <w:rPr>
          <w:rFonts w:hint="eastAsia" w:eastAsia="仿宋_GB2312"/>
          <w:sz w:val="32"/>
          <w:szCs w:val="32"/>
          <w:lang w:val="en-US" w:eastAsia="zh-CN"/>
        </w:rPr>
        <w:t>4</w:t>
      </w:r>
      <w:r>
        <w:rPr>
          <w:rFonts w:hint="default" w:eastAsia="仿宋_GB2312"/>
          <w:sz w:val="32"/>
          <w:szCs w:val="32"/>
          <w:lang w:val="en-US" w:eastAsia="zh-CN"/>
        </w:rPr>
        <w:t>.</w:t>
      </w:r>
      <w:r>
        <w:rPr>
          <w:rFonts w:hint="eastAsia" w:eastAsia="仿宋_GB2312"/>
          <w:sz w:val="32"/>
          <w:szCs w:val="32"/>
          <w:lang w:eastAsia="zh-CN"/>
        </w:rPr>
        <w:t>做好管线的警示标识，加强巡检工作，防止因自然和人为因素造成管线泄漏。</w:t>
      </w:r>
      <w:r>
        <w:rPr>
          <w:rFonts w:hint="default" w:eastAsia="仿宋_GB2312"/>
          <w:sz w:val="32"/>
          <w:szCs w:val="32"/>
          <w:lang w:eastAsia="zh-CN"/>
        </w:rPr>
        <w:t>结合《中国石油天然气股份有限公司大港油田分公司（天津地区）突发环境事件综合应急预案》修订、完善该工程的环境风险应急预案</w:t>
      </w:r>
      <w:r>
        <w:rPr>
          <w:rFonts w:hint="eastAsia" w:eastAsia="仿宋_GB2312"/>
          <w:sz w:val="32"/>
          <w:szCs w:val="32"/>
          <w:lang w:eastAsia="zh-CN"/>
        </w:rPr>
        <w:t>，强化职工的业务培训，提高应对突发环境风险事故的处理能力。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outlineLvl w:val="9"/>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lang w:eastAsia="zh-CN"/>
        </w:rPr>
        <w:t>该工程</w:t>
      </w:r>
      <w:r>
        <w:rPr>
          <w:rFonts w:hint="eastAsia" w:ascii="仿宋_GB2312" w:eastAsia="仿宋_GB2312"/>
          <w:sz w:val="32"/>
          <w:szCs w:val="32"/>
        </w:rPr>
        <w:t>无新增污染物排放总量。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outlineLvl w:val="9"/>
        <w:rPr>
          <w:rFonts w:eastAsia="仿宋_GB2312"/>
          <w:sz w:val="32"/>
          <w:szCs w:val="32"/>
        </w:rPr>
      </w:pPr>
      <w:r>
        <w:rPr>
          <w:rFonts w:hint="eastAsia" w:ascii="仿宋_GB2312" w:eastAsia="仿宋_GB2312"/>
          <w:sz w:val="32"/>
          <w:szCs w:val="32"/>
        </w:rPr>
        <w:t>四、</w:t>
      </w:r>
      <w:r>
        <w:rPr>
          <w:rFonts w:hint="eastAsia" w:eastAsia="仿宋_GB2312"/>
          <w:sz w:val="32"/>
          <w:szCs w:val="32"/>
          <w:lang w:eastAsia="zh-CN"/>
        </w:rPr>
        <w:t>工程</w:t>
      </w:r>
      <w:r>
        <w:rPr>
          <w:rFonts w:hint="eastAsia" w:eastAsia="仿宋_GB2312"/>
          <w:sz w:val="32"/>
          <w:szCs w:val="32"/>
        </w:rPr>
        <w:t>建设应严格执行环境保护设施与主体</w:t>
      </w:r>
      <w:r>
        <w:rPr>
          <w:rFonts w:hint="eastAsia" w:eastAsia="仿宋_GB2312"/>
          <w:sz w:val="32"/>
          <w:szCs w:val="32"/>
          <w:lang w:eastAsia="zh-CN"/>
        </w:rPr>
        <w:t>工程</w:t>
      </w:r>
      <w:r>
        <w:rPr>
          <w:rFonts w:hint="eastAsia" w:eastAsia="仿宋_GB2312"/>
          <w:sz w:val="32"/>
          <w:szCs w:val="32"/>
        </w:rPr>
        <w:t>同时设计、同时施工、同时投产使用的</w:t>
      </w:r>
      <w:r>
        <w:rPr>
          <w:rFonts w:hint="eastAsia" w:eastAsia="仿宋_GB2312"/>
          <w:sz w:val="32"/>
          <w:szCs w:val="32"/>
          <w:lang w:eastAsia="zh-CN"/>
        </w:rPr>
        <w:t>“</w:t>
      </w:r>
      <w:r>
        <w:rPr>
          <w:rFonts w:hint="eastAsia" w:eastAsia="仿宋_GB2312"/>
          <w:sz w:val="32"/>
          <w:szCs w:val="32"/>
        </w:rPr>
        <w:t>三同时</w:t>
      </w:r>
      <w:r>
        <w:rPr>
          <w:rFonts w:hint="eastAsia" w:eastAsia="仿宋_GB2312"/>
          <w:sz w:val="32"/>
          <w:szCs w:val="32"/>
          <w:lang w:eastAsia="zh-CN"/>
        </w:rPr>
        <w:t>”</w:t>
      </w:r>
      <w:r>
        <w:rPr>
          <w:rFonts w:hint="eastAsia" w:eastAsia="仿宋_GB2312"/>
          <w:sz w:val="32"/>
          <w:szCs w:val="32"/>
        </w:rPr>
        <w:t>管理制度。</w:t>
      </w:r>
      <w:r>
        <w:rPr>
          <w:rFonts w:hint="eastAsia" w:eastAsia="仿宋_GB2312"/>
          <w:sz w:val="32"/>
          <w:szCs w:val="32"/>
          <w:lang w:eastAsia="zh-CN"/>
        </w:rPr>
        <w:t>工程</w:t>
      </w:r>
      <w:r>
        <w:rPr>
          <w:rFonts w:hint="eastAsia" w:eastAsia="仿宋_GB2312"/>
          <w:sz w:val="32"/>
          <w:szCs w:val="32"/>
        </w:rPr>
        <w:t>竣工后</w:t>
      </w:r>
      <w:r>
        <w:rPr>
          <w:rFonts w:hint="eastAsia" w:eastAsia="仿宋_GB2312"/>
          <w:sz w:val="32"/>
          <w:szCs w:val="32"/>
          <w:lang w:eastAsia="zh-CN"/>
        </w:rPr>
        <w:t>你公司</w:t>
      </w:r>
      <w:r>
        <w:rPr>
          <w:rFonts w:hint="eastAsia" w:eastAsia="仿宋_GB2312"/>
          <w:sz w:val="32"/>
          <w:szCs w:val="32"/>
        </w:rPr>
        <w:t>应按规定的标准和程序开展环境保护验收，经验收合格后方可正式投入</w:t>
      </w:r>
      <w:r>
        <w:rPr>
          <w:rFonts w:hint="eastAsia" w:eastAsia="仿宋_GB2312"/>
          <w:sz w:val="32"/>
          <w:szCs w:val="32"/>
          <w:lang w:eastAsia="zh-CN"/>
        </w:rPr>
        <w:t>使用</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outlineLvl w:val="9"/>
        <w:rPr>
          <w:rFonts w:eastAsia="仿宋_GB2312"/>
          <w:sz w:val="32"/>
          <w:szCs w:val="32"/>
        </w:rPr>
      </w:pPr>
      <w:r>
        <w:rPr>
          <w:rFonts w:hint="eastAsia" w:eastAsia="仿宋_GB2312"/>
          <w:sz w:val="32"/>
          <w:szCs w:val="32"/>
        </w:rPr>
        <w:t>五、</w:t>
      </w:r>
      <w:r>
        <w:rPr>
          <w:rFonts w:eastAsia="仿宋_GB2312"/>
          <w:sz w:val="32"/>
          <w:szCs w:val="32"/>
        </w:rPr>
        <w:t>若</w:t>
      </w:r>
      <w:r>
        <w:rPr>
          <w:rFonts w:hint="eastAsia" w:eastAsia="仿宋_GB2312"/>
          <w:sz w:val="32"/>
          <w:szCs w:val="32"/>
          <w:lang w:eastAsia="zh-CN"/>
        </w:rPr>
        <w:t>工程</w:t>
      </w:r>
      <w:r>
        <w:rPr>
          <w:rFonts w:eastAsia="仿宋_GB2312"/>
          <w:sz w:val="32"/>
          <w:szCs w:val="32"/>
        </w:rPr>
        <w:t>的性质、规模、地点、生产工艺或防治污染的措施发生重大变动，</w:t>
      </w:r>
      <w:r>
        <w:rPr>
          <w:rFonts w:hint="eastAsia" w:eastAsia="仿宋_GB2312"/>
          <w:sz w:val="32"/>
          <w:szCs w:val="32"/>
          <w:lang w:eastAsia="zh-CN"/>
        </w:rPr>
        <w:t>你公司须</w:t>
      </w:r>
      <w:r>
        <w:rPr>
          <w:rFonts w:eastAsia="仿宋_GB2312"/>
          <w:sz w:val="32"/>
          <w:szCs w:val="32"/>
        </w:rPr>
        <w:t>重新报批环境影响评价文件。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outlineLvl w:val="9"/>
        <w:rPr>
          <w:rFonts w:eastAsia="仿宋_GB2312"/>
          <w:sz w:val="32"/>
          <w:szCs w:val="32"/>
        </w:rPr>
      </w:pPr>
      <w:r>
        <w:rPr>
          <w:rFonts w:hint="eastAsia" w:eastAsia="仿宋_GB2312"/>
          <w:sz w:val="32"/>
          <w:szCs w:val="32"/>
        </w:rPr>
        <w:t>六、</w:t>
      </w:r>
      <w:r>
        <w:rPr>
          <w:rFonts w:hint="eastAsia" w:eastAsia="仿宋_GB2312"/>
          <w:sz w:val="32"/>
          <w:szCs w:val="32"/>
          <w:lang w:eastAsia="zh-CN"/>
        </w:rPr>
        <w:t>工程</w:t>
      </w:r>
      <w:r>
        <w:rPr>
          <w:rFonts w:hint="eastAsia" w:eastAsia="仿宋_GB2312"/>
          <w:sz w:val="32"/>
          <w:szCs w:val="32"/>
        </w:rPr>
        <w:t>应执行以下标准：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《环境空气质量标准》（GB3095－2012）二级；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2.</w:t>
      </w:r>
      <w:r>
        <w:rPr>
          <w:rFonts w:hint="eastAsia" w:eastAsia="仿宋_GB2312"/>
          <w:sz w:val="32"/>
          <w:szCs w:val="32"/>
        </w:rPr>
        <w:t>《声环境质量标准》（GB3096-2008）</w:t>
      </w:r>
      <w:r>
        <w:rPr>
          <w:rFonts w:hint="eastAsia" w:eastAsia="仿宋_GB2312"/>
          <w:sz w:val="32"/>
          <w:szCs w:val="32"/>
          <w:lang w:val="en-US" w:eastAsia="zh-CN"/>
        </w:rPr>
        <w:t>3</w:t>
      </w:r>
      <w:r>
        <w:rPr>
          <w:rFonts w:hint="eastAsia" w:eastAsia="仿宋_GB2312"/>
          <w:sz w:val="32"/>
          <w:szCs w:val="32"/>
        </w:rPr>
        <w:t>类</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《地下水质量标准》（GB/T14848-2017）；《地表水环境质量标准》（GB3838-2002）</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baseline"/>
        <w:rPr>
          <w:rFonts w:hint="eastAsia"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baseline"/>
        <w:rPr>
          <w:rFonts w:hint="eastAsia" w:eastAsia="仿宋_GB2312"/>
          <w:sz w:val="32"/>
          <w:szCs w:val="32"/>
        </w:rPr>
      </w:pPr>
      <w:r>
        <w:rPr>
          <w:rFonts w:hint="eastAsia" w:eastAsia="仿宋_GB2312"/>
          <w:sz w:val="32"/>
          <w:szCs w:val="32"/>
        </w:rPr>
        <w:t>此复</w:t>
      </w:r>
    </w:p>
    <w:p>
      <w:pPr>
        <w:pStyle w:val="2"/>
        <w:rPr>
          <w:rFonts w:hint="eastAsia"/>
        </w:rPr>
      </w:pPr>
    </w:p>
    <w:p>
      <w:pPr>
        <w:pStyle w:val="2"/>
        <w:wordWrap w:val="0"/>
        <w:jc w:val="right"/>
        <w:rPr>
          <w:rFonts w:hint="eastAsia" w:eastAsia="仿宋_GB2312"/>
          <w:sz w:val="32"/>
          <w:lang w:val="en-US" w:eastAsia="zh-CN"/>
        </w:rPr>
      </w:pPr>
      <w:r>
        <w:rPr>
          <w:rFonts w:hint="eastAsia" w:eastAsia="仿宋_GB2312"/>
          <w:sz w:val="32"/>
          <w:lang w:val="en-US" w:eastAsia="zh-CN"/>
        </w:rPr>
        <w:t xml:space="preserve">2020年3月17日    </w:t>
      </w: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pPr>
        <w:rPr>
          <w:rFonts w:hint="default" w:ascii="仿宋_GB2312" w:eastAsia="仿宋_GB2312"/>
          <w:sz w:val="32"/>
          <w:szCs w:val="32"/>
          <w:lang w:val="en-US" w:eastAsia="zh-CN"/>
        </w:rPr>
      </w:pPr>
      <w:r>
        <w:rPr>
          <w:rFonts w:hint="eastAsia" w:eastAsia="仿宋_GB2312"/>
          <w:sz w:val="28"/>
          <w:szCs w:val="28"/>
        </w:rPr>
        <w:t xml:space="preserve">天津市滨海新区行政审批局          </w:t>
      </w:r>
      <w:bookmarkStart w:id="1" w:name="_GoBack"/>
      <w:bookmarkEnd w:id="1"/>
      <w:r>
        <w:rPr>
          <w:rFonts w:hint="eastAsia" w:eastAsia="仿宋_GB2312"/>
          <w:sz w:val="28"/>
          <w:szCs w:val="28"/>
        </w:rPr>
        <w:t xml:space="preserve">  </w:t>
      </w:r>
      <w:r>
        <w:rPr>
          <w:rFonts w:hint="eastAsia" w:eastAsia="仿宋_GB2312"/>
          <w:sz w:val="28"/>
          <w:szCs w:val="28"/>
          <w:lang w:val="en-US" w:eastAsia="zh-CN"/>
        </w:rPr>
        <w:t xml:space="preserve">     2020</w:t>
      </w:r>
      <w:r>
        <w:rPr>
          <w:rFonts w:eastAsia="仿宋_GB2312"/>
          <w:sz w:val="28"/>
          <w:szCs w:val="28"/>
        </w:rPr>
        <w:t>年</w:t>
      </w:r>
      <w:r>
        <w:rPr>
          <w:rFonts w:hint="eastAsia" w:eastAsia="仿宋_GB2312"/>
          <w:sz w:val="28"/>
          <w:szCs w:val="28"/>
          <w:lang w:val="en-US" w:eastAsia="zh-CN"/>
        </w:rPr>
        <w:t>3</w:t>
      </w:r>
      <w:r>
        <w:rPr>
          <w:rFonts w:eastAsia="仿宋_GB2312"/>
          <w:sz w:val="28"/>
          <w:szCs w:val="28"/>
        </w:rPr>
        <w:t>月</w:t>
      </w:r>
      <w:r>
        <w:rPr>
          <w:rFonts w:hint="eastAsia" w:eastAsia="仿宋_GB2312"/>
          <w:sz w:val="28"/>
          <w:szCs w:val="28"/>
          <w:lang w:val="en-US" w:eastAsia="zh-CN"/>
        </w:rPr>
        <w:t>17</w:t>
      </w:r>
      <w:r>
        <w:rPr>
          <w:rFonts w:eastAsia="仿宋_GB2312"/>
          <w:sz w:val="28"/>
          <w:szCs w:val="28"/>
        </w:rPr>
        <w:t>日印发</w:t>
      </w:r>
      <w:r>
        <w:rPr>
          <w:rFonts w:hint="eastAsia" w:eastAsia="仿宋_GB2312"/>
          <w:sz w:val="28"/>
          <w:szCs w:val="28"/>
          <w:lang w:val="en-US" w:eastAsia="zh-CN"/>
        </w:rPr>
        <w:t xml:space="preserve">  </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DC8EB"/>
    <w:multiLevelType w:val="singleLevel"/>
    <w:tmpl w:val="7FEDC8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96080C"/>
    <w:rsid w:val="03360360"/>
    <w:rsid w:val="03A721F7"/>
    <w:rsid w:val="04883B8C"/>
    <w:rsid w:val="04F14182"/>
    <w:rsid w:val="05951337"/>
    <w:rsid w:val="05F9595A"/>
    <w:rsid w:val="07CF6683"/>
    <w:rsid w:val="0B350A4A"/>
    <w:rsid w:val="0CB913DB"/>
    <w:rsid w:val="0D561C7C"/>
    <w:rsid w:val="10B23BF0"/>
    <w:rsid w:val="111F4694"/>
    <w:rsid w:val="11345EEB"/>
    <w:rsid w:val="120A46F4"/>
    <w:rsid w:val="14A960CE"/>
    <w:rsid w:val="15015DE7"/>
    <w:rsid w:val="15795DAB"/>
    <w:rsid w:val="18385531"/>
    <w:rsid w:val="1E1060F6"/>
    <w:rsid w:val="1E74091F"/>
    <w:rsid w:val="2087555A"/>
    <w:rsid w:val="23600C7E"/>
    <w:rsid w:val="24B2098D"/>
    <w:rsid w:val="24D23C39"/>
    <w:rsid w:val="253A1F30"/>
    <w:rsid w:val="26301E3E"/>
    <w:rsid w:val="284A5170"/>
    <w:rsid w:val="2CF01707"/>
    <w:rsid w:val="2D3E280E"/>
    <w:rsid w:val="2D6F569F"/>
    <w:rsid w:val="30A7301A"/>
    <w:rsid w:val="30BC5390"/>
    <w:rsid w:val="30DE044C"/>
    <w:rsid w:val="323A0957"/>
    <w:rsid w:val="33815AAF"/>
    <w:rsid w:val="363D6B78"/>
    <w:rsid w:val="3A2D77AA"/>
    <w:rsid w:val="3CAE1F67"/>
    <w:rsid w:val="3D8239D8"/>
    <w:rsid w:val="3E3D0697"/>
    <w:rsid w:val="401E12EB"/>
    <w:rsid w:val="41752E1C"/>
    <w:rsid w:val="45C94763"/>
    <w:rsid w:val="4751155D"/>
    <w:rsid w:val="4B106CD2"/>
    <w:rsid w:val="4E9E2F35"/>
    <w:rsid w:val="52392CEE"/>
    <w:rsid w:val="5836320B"/>
    <w:rsid w:val="59465D4C"/>
    <w:rsid w:val="5AE76D02"/>
    <w:rsid w:val="5D493CCC"/>
    <w:rsid w:val="5FF0191B"/>
    <w:rsid w:val="5FF14D4A"/>
    <w:rsid w:val="628A6975"/>
    <w:rsid w:val="63F12476"/>
    <w:rsid w:val="66D01090"/>
    <w:rsid w:val="696542C2"/>
    <w:rsid w:val="6C2E403A"/>
    <w:rsid w:val="6C8B768D"/>
    <w:rsid w:val="6DF83332"/>
    <w:rsid w:val="71156F53"/>
    <w:rsid w:val="74607AA0"/>
    <w:rsid w:val="765E7F92"/>
    <w:rsid w:val="769B7BB2"/>
    <w:rsid w:val="77A83410"/>
    <w:rsid w:val="78636A08"/>
    <w:rsid w:val="79AE29BD"/>
    <w:rsid w:val="79BA3054"/>
    <w:rsid w:val="7E526343"/>
    <w:rsid w:val="F3FB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kern w:val="2"/>
      <w:sz w:val="18"/>
      <w:szCs w:val="18"/>
    </w:rPr>
  </w:style>
  <w:style w:type="character" w:customStyle="1" w:styleId="9">
    <w:name w:val="页眉 Char"/>
    <w:basedOn w:val="6"/>
    <w:link w:val="4"/>
    <w:qFormat/>
    <w:uiPriority w:val="0"/>
    <w:rPr>
      <w:kern w:val="2"/>
      <w:sz w:val="18"/>
      <w:szCs w:val="18"/>
    </w:rPr>
  </w:style>
  <w:style w:type="paragraph" w:customStyle="1" w:styleId="10">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0</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2014-05-22T09:22:00Z</dcterms:created>
  <dc:creator>张明蕾</dc:creator>
  <cp:lastModifiedBy>审批二室</cp:lastModifiedBy>
  <dcterms:modified xsi:type="dcterms:W3CDTF">2021-08-20T16:11:57Z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