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20</w:t>
      </w:r>
      <w:r w:rsidRPr="00BF77C8">
        <w:rPr>
          <w:rFonts w:ascii="Times New Roman" w:hAnsi="Times New Roman" w:hint="eastAsia"/>
          <w:lang w:val="zh-CN"/>
        </w:rPr>
        <w:t>〕</w:t>
      </w:r>
      <w:r w:rsidR="00E53297">
        <w:rPr>
          <w:rFonts w:ascii="Times New Roman" w:hAnsi="Times New Roman" w:hint="eastAsia"/>
          <w:lang w:val="zh-CN"/>
        </w:rPr>
        <w:t>224</w:t>
      </w:r>
      <w:r w:rsidRPr="00BF77C8">
        <w:rPr>
          <w:rFonts w:ascii="Times New Roman" w:hAnsi="Times New Roman" w:hint="eastAsia"/>
          <w:lang w:val="zh-CN"/>
        </w:rPr>
        <w:t>号</w:t>
      </w:r>
    </w:p>
    <w:p w:rsidR="005B2AAF" w:rsidRDefault="005B2AAF" w:rsidP="005B2AAF">
      <w:pPr>
        <w:spacing w:line="600" w:lineRule="exact"/>
        <w:jc w:val="center"/>
        <w:rPr>
          <w:b/>
          <w:color w:val="000000"/>
          <w:sz w:val="44"/>
        </w:rPr>
      </w:pPr>
    </w:p>
    <w:p w:rsidR="00B25965" w:rsidRDefault="007C49A0" w:rsidP="00CE3A5A">
      <w:pPr>
        <w:pStyle w:val="a5"/>
        <w:spacing w:line="58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关于</w:t>
      </w:r>
      <w:r w:rsidR="00FB114C">
        <w:rPr>
          <w:rFonts w:eastAsia="方正小标宋简体" w:hint="eastAsia"/>
          <w:color w:val="000000"/>
          <w:sz w:val="44"/>
        </w:rPr>
        <w:t>天津市兴达漆布有限公司锅炉煤改燃</w:t>
      </w:r>
    </w:p>
    <w:p w:rsidR="007C49A0" w:rsidRDefault="00B25965" w:rsidP="007C49A0">
      <w:pPr>
        <w:pStyle w:val="a5"/>
        <w:spacing w:line="58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项目</w:t>
      </w:r>
      <w:r w:rsidR="007C49A0">
        <w:rPr>
          <w:rFonts w:eastAsia="方正小标宋简体"/>
          <w:color w:val="000000"/>
          <w:sz w:val="44"/>
        </w:rPr>
        <w:t>环境影响报告表的批复</w:t>
      </w:r>
    </w:p>
    <w:p w:rsidR="007C49A0" w:rsidRDefault="007C49A0" w:rsidP="007C49A0">
      <w:pPr>
        <w:spacing w:line="0" w:lineRule="atLeast"/>
        <w:jc w:val="center"/>
        <w:rPr>
          <w:b/>
          <w:color w:val="000000"/>
          <w:sz w:val="44"/>
        </w:rPr>
      </w:pPr>
    </w:p>
    <w:p w:rsidR="007C49A0" w:rsidRDefault="00FB114C" w:rsidP="00077ADA">
      <w:pPr>
        <w:pStyle w:val="a5"/>
        <w:spacing w:line="240" w:lineRule="auto"/>
        <w:rPr>
          <w:sz w:val="32"/>
          <w:szCs w:val="32"/>
        </w:rPr>
      </w:pPr>
      <w:r w:rsidRPr="00FB114C">
        <w:rPr>
          <w:rFonts w:hint="eastAsia"/>
          <w:sz w:val="32"/>
          <w:szCs w:val="32"/>
        </w:rPr>
        <w:t>天津市兴达漆布有限公司</w:t>
      </w:r>
      <w:r w:rsidR="007C49A0">
        <w:rPr>
          <w:sz w:val="32"/>
          <w:szCs w:val="32"/>
        </w:rPr>
        <w:t>：</w:t>
      </w:r>
    </w:p>
    <w:p w:rsidR="007C49A0" w:rsidRDefault="007C49A0" w:rsidP="00FB114C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呈报的《</w:t>
      </w:r>
      <w:r w:rsidR="00FB114C" w:rsidRPr="00FB114C">
        <w:rPr>
          <w:rFonts w:hint="eastAsia"/>
          <w:sz w:val="32"/>
          <w:szCs w:val="32"/>
        </w:rPr>
        <w:t>锅炉煤改燃项目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7C1006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你公司</w:t>
      </w:r>
      <w:r w:rsidR="007C1006" w:rsidRPr="007C1006">
        <w:rPr>
          <w:rFonts w:hint="eastAsia"/>
          <w:sz w:val="32"/>
          <w:szCs w:val="32"/>
        </w:rPr>
        <w:t>投资</w:t>
      </w:r>
      <w:r w:rsidR="007C1006" w:rsidRPr="007C1006">
        <w:rPr>
          <w:rFonts w:hint="eastAsia"/>
          <w:sz w:val="32"/>
          <w:szCs w:val="32"/>
        </w:rPr>
        <w:t>14</w:t>
      </w:r>
      <w:r w:rsidR="007C1006" w:rsidRPr="007C1006">
        <w:rPr>
          <w:rFonts w:hint="eastAsia"/>
          <w:sz w:val="32"/>
          <w:szCs w:val="32"/>
        </w:rPr>
        <w:t>万元人民币于太平镇郭庄子村东工业区现厂区内建设“锅炉煤改燃项目”（以下简称“项目”）。项目将原有</w:t>
      </w:r>
      <w:r w:rsidR="007C1006" w:rsidRPr="007C1006">
        <w:rPr>
          <w:rFonts w:hint="eastAsia"/>
          <w:sz w:val="32"/>
          <w:szCs w:val="32"/>
        </w:rPr>
        <w:t>1t/h</w:t>
      </w:r>
      <w:r w:rsidR="007C1006" w:rsidRPr="007C1006">
        <w:rPr>
          <w:rFonts w:hint="eastAsia"/>
          <w:sz w:val="32"/>
          <w:szCs w:val="32"/>
        </w:rPr>
        <w:t>燃煤锅炉改造为</w:t>
      </w:r>
      <w:r w:rsidR="007C1006" w:rsidRPr="007C1006">
        <w:rPr>
          <w:rFonts w:hint="eastAsia"/>
          <w:sz w:val="32"/>
          <w:szCs w:val="32"/>
        </w:rPr>
        <w:t>0.5t/h</w:t>
      </w:r>
      <w:r w:rsidR="007C1006" w:rsidRPr="007C1006">
        <w:rPr>
          <w:rFonts w:hint="eastAsia"/>
          <w:sz w:val="32"/>
          <w:szCs w:val="32"/>
        </w:rPr>
        <w:t>天然气锅炉。项目同步实施生产过程工艺废气收集治理环保提升工程，新建集气罩、布袋除尘器、油烟净化器及配套排气筒。项目环保投资</w:t>
      </w:r>
      <w:r w:rsidR="007C1006" w:rsidRPr="007C1006">
        <w:rPr>
          <w:rFonts w:hint="eastAsia"/>
          <w:sz w:val="32"/>
          <w:szCs w:val="32"/>
        </w:rPr>
        <w:t>7</w:t>
      </w:r>
      <w:r w:rsidR="007C1006" w:rsidRPr="007C1006">
        <w:rPr>
          <w:rFonts w:hint="eastAsia"/>
          <w:sz w:val="32"/>
          <w:szCs w:val="32"/>
        </w:rPr>
        <w:t>万元人民币，约占总投资的</w:t>
      </w:r>
      <w:r w:rsidR="007C1006" w:rsidRPr="007C1006">
        <w:rPr>
          <w:rFonts w:hint="eastAsia"/>
          <w:sz w:val="32"/>
          <w:szCs w:val="32"/>
        </w:rPr>
        <w:t>50%</w:t>
      </w:r>
      <w:r w:rsidR="007C1006" w:rsidRPr="007C1006">
        <w:rPr>
          <w:rFonts w:hint="eastAsia"/>
          <w:sz w:val="32"/>
          <w:szCs w:val="32"/>
        </w:rPr>
        <w:t>。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 w:rsidRPr="00F35369">
        <w:rPr>
          <w:sz w:val="32"/>
          <w:szCs w:val="32"/>
        </w:rPr>
        <w:t>20</w:t>
      </w:r>
      <w:r w:rsidR="004A0DCE">
        <w:rPr>
          <w:rFonts w:hint="eastAsia"/>
          <w:sz w:val="32"/>
          <w:szCs w:val="32"/>
        </w:rPr>
        <w:t>20</w:t>
      </w:r>
      <w:r w:rsidRPr="00F35369">
        <w:rPr>
          <w:sz w:val="32"/>
          <w:szCs w:val="32"/>
        </w:rPr>
        <w:t>年</w:t>
      </w:r>
      <w:r w:rsidR="00756944">
        <w:rPr>
          <w:rFonts w:hint="eastAsia"/>
          <w:sz w:val="32"/>
          <w:szCs w:val="32"/>
        </w:rPr>
        <w:t>6</w:t>
      </w:r>
      <w:r w:rsidRPr="00F35369">
        <w:rPr>
          <w:sz w:val="32"/>
          <w:szCs w:val="32"/>
        </w:rPr>
        <w:t>月</w:t>
      </w:r>
      <w:r w:rsidR="007C1006">
        <w:rPr>
          <w:rFonts w:hint="eastAsia"/>
          <w:sz w:val="32"/>
          <w:szCs w:val="32"/>
        </w:rPr>
        <w:t>19</w:t>
      </w:r>
      <w:r w:rsidRPr="00F35369">
        <w:rPr>
          <w:sz w:val="32"/>
          <w:szCs w:val="32"/>
        </w:rPr>
        <w:t>日至</w:t>
      </w:r>
      <w:r w:rsidR="007C1006">
        <w:rPr>
          <w:rFonts w:hint="eastAsia"/>
          <w:sz w:val="32"/>
          <w:szCs w:val="32"/>
        </w:rPr>
        <w:t>7</w:t>
      </w:r>
      <w:r w:rsidRPr="00F35369">
        <w:rPr>
          <w:sz w:val="32"/>
          <w:szCs w:val="32"/>
        </w:rPr>
        <w:t>月</w:t>
      </w:r>
      <w:r w:rsidR="007C1006">
        <w:rPr>
          <w:rFonts w:hint="eastAsia"/>
          <w:sz w:val="32"/>
          <w:szCs w:val="32"/>
        </w:rPr>
        <w:t>3</w:t>
      </w:r>
      <w:r w:rsidRPr="00F35369">
        <w:rPr>
          <w:sz w:val="32"/>
          <w:szCs w:val="32"/>
        </w:rPr>
        <w:t>日，我局将该项目受理情况进行公示；</w:t>
      </w:r>
      <w:r w:rsidR="00E53297">
        <w:rPr>
          <w:rFonts w:hint="eastAsia"/>
          <w:sz w:val="32"/>
          <w:szCs w:val="32"/>
        </w:rPr>
        <w:t>7</w:t>
      </w:r>
      <w:r w:rsidRPr="00BF77C8">
        <w:rPr>
          <w:sz w:val="32"/>
          <w:szCs w:val="32"/>
        </w:rPr>
        <w:t>月</w:t>
      </w:r>
      <w:r w:rsidR="00E53297">
        <w:rPr>
          <w:rFonts w:hint="eastAsia"/>
          <w:sz w:val="32"/>
          <w:szCs w:val="32"/>
        </w:rPr>
        <w:t>8</w:t>
      </w:r>
      <w:r w:rsidRPr="00BF77C8">
        <w:rPr>
          <w:rFonts w:hint="eastAsia"/>
          <w:sz w:val="32"/>
          <w:szCs w:val="32"/>
        </w:rPr>
        <w:t>日至</w:t>
      </w:r>
      <w:r w:rsidR="00E53297">
        <w:rPr>
          <w:rFonts w:hint="eastAsia"/>
          <w:sz w:val="32"/>
          <w:szCs w:val="32"/>
        </w:rPr>
        <w:t>7</w:t>
      </w:r>
      <w:r w:rsidRPr="00BF77C8">
        <w:rPr>
          <w:rFonts w:hint="eastAsia"/>
          <w:sz w:val="32"/>
          <w:szCs w:val="32"/>
        </w:rPr>
        <w:t>月</w:t>
      </w:r>
      <w:r w:rsidR="00E53297">
        <w:rPr>
          <w:rFonts w:hint="eastAsia"/>
          <w:sz w:val="32"/>
          <w:szCs w:val="32"/>
        </w:rPr>
        <w:t>14</w:t>
      </w:r>
      <w:r w:rsidRPr="00BF77C8">
        <w:rPr>
          <w:rFonts w:hint="eastAsia"/>
          <w:sz w:val="32"/>
          <w:szCs w:val="32"/>
        </w:rPr>
        <w:t>日</w:t>
      </w:r>
      <w:r w:rsidRPr="00F35369">
        <w:rPr>
          <w:sz w:val="32"/>
          <w:szCs w:val="32"/>
        </w:rPr>
        <w:t>，将该项目拟批复情况进行公示；根据公众反馈意见情况及环评报告结论，在严格落实环评报告所提出的各项污染防治措施、确保各类污染物稳定达标的前提下，</w:t>
      </w:r>
      <w:r w:rsidRPr="00B85122">
        <w:rPr>
          <w:sz w:val="32"/>
          <w:szCs w:val="32"/>
        </w:rPr>
        <w:t>同意该项目建设。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二、项目建设期间，你公司应重点做好以下工作：</w:t>
      </w:r>
    </w:p>
    <w:p w:rsidR="007C49A0" w:rsidRPr="00AF4110" w:rsidRDefault="007C49A0" w:rsidP="00077ADA">
      <w:pPr>
        <w:ind w:firstLineChars="200" w:firstLine="640"/>
        <w:textAlignment w:val="baseline"/>
      </w:pPr>
      <w:r>
        <w:t>严格贯彻《天津市大气污染物防治条例》、《天津市建设工程文明施工管理规定》、《天津市环境噪声污染防治管理办法》等环</w:t>
      </w:r>
      <w:r>
        <w:lastRenderedPageBreak/>
        <w:t>保法规，落实对施工扬尘、噪声等的各项污染防治措施；施工场地固体垃圾应及时清运；废水妥善处置。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、项目</w:t>
      </w:r>
      <w:r>
        <w:rPr>
          <w:rFonts w:hint="eastAsia"/>
          <w:sz w:val="32"/>
          <w:szCs w:val="32"/>
        </w:rPr>
        <w:t>运营</w:t>
      </w:r>
      <w:r>
        <w:rPr>
          <w:sz w:val="32"/>
          <w:szCs w:val="32"/>
        </w:rPr>
        <w:t>过程中，你公司应重点做好以下工作：</w:t>
      </w:r>
    </w:p>
    <w:p w:rsidR="007C1006" w:rsidRDefault="007C49A0" w:rsidP="007C1006">
      <w:pPr>
        <w:ind w:firstLineChars="200" w:firstLine="640"/>
        <w:textAlignment w:val="baseline"/>
      </w:pPr>
      <w:r>
        <w:t>1</w:t>
      </w:r>
      <w:r>
        <w:rPr>
          <w:rFonts w:hint="eastAsia"/>
        </w:rPr>
        <w:t>、</w:t>
      </w:r>
      <w:r w:rsidR="007C1006">
        <w:rPr>
          <w:rFonts w:hint="eastAsia"/>
        </w:rPr>
        <w:t>项目锅炉安装低氮燃烧器，天然气燃烧废气由</w:t>
      </w:r>
      <w:r w:rsidR="007C1006">
        <w:rPr>
          <w:rFonts w:hint="eastAsia"/>
        </w:rPr>
        <w:t>1</w:t>
      </w:r>
      <w:r w:rsidR="007C1006">
        <w:rPr>
          <w:rFonts w:hint="eastAsia"/>
        </w:rPr>
        <w:t>根</w:t>
      </w:r>
      <w:r w:rsidR="007C1006">
        <w:rPr>
          <w:rFonts w:hint="eastAsia"/>
        </w:rPr>
        <w:t>13</w:t>
      </w:r>
      <w:r w:rsidR="007C1006">
        <w:rPr>
          <w:rFonts w:hint="eastAsia"/>
        </w:rPr>
        <w:t>米高排气筒（</w:t>
      </w:r>
      <w:r w:rsidR="007C1006">
        <w:rPr>
          <w:rFonts w:hint="eastAsia"/>
        </w:rPr>
        <w:t>P1</w:t>
      </w:r>
      <w:r w:rsidR="007C1006">
        <w:rPr>
          <w:rFonts w:hint="eastAsia"/>
        </w:rPr>
        <w:t>）达标排放。</w:t>
      </w:r>
    </w:p>
    <w:p w:rsidR="007C1006" w:rsidRDefault="007C1006" w:rsidP="007C1006">
      <w:pPr>
        <w:ind w:firstLineChars="200" w:firstLine="640"/>
        <w:textAlignment w:val="baseline"/>
      </w:pPr>
      <w:r>
        <w:rPr>
          <w:rFonts w:hint="eastAsia"/>
        </w:rPr>
        <w:t>项目于现有搅拌机处增设集气罩，投料过程产生的粉尘收集并经新建布袋除尘器处理后由</w:t>
      </w:r>
      <w:r>
        <w:rPr>
          <w:rFonts w:hint="eastAsia"/>
        </w:rPr>
        <w:t>1</w:t>
      </w:r>
      <w:r>
        <w:rPr>
          <w:rFonts w:hint="eastAsia"/>
        </w:rPr>
        <w:t>根</w:t>
      </w:r>
      <w:r>
        <w:rPr>
          <w:rFonts w:hint="eastAsia"/>
        </w:rPr>
        <w:t>15</w:t>
      </w:r>
      <w:r>
        <w:rPr>
          <w:rFonts w:hint="eastAsia"/>
        </w:rPr>
        <w:t>米高排气筒（</w:t>
      </w:r>
      <w:r>
        <w:rPr>
          <w:rFonts w:hint="eastAsia"/>
        </w:rPr>
        <w:t>P2</w:t>
      </w:r>
      <w:r>
        <w:rPr>
          <w:rFonts w:hint="eastAsia"/>
        </w:rPr>
        <w:t>）达标排放。</w:t>
      </w:r>
    </w:p>
    <w:p w:rsidR="007C1006" w:rsidRDefault="007C1006" w:rsidP="007C1006">
      <w:pPr>
        <w:ind w:firstLineChars="200" w:firstLine="640"/>
        <w:textAlignment w:val="baseline"/>
      </w:pPr>
      <w:r>
        <w:rPr>
          <w:rFonts w:hint="eastAsia"/>
        </w:rPr>
        <w:t>项目于现有涂布机增设集气罩，刮图过程产生的油烟收集并经新建油烟净化器处理后由</w:t>
      </w:r>
      <w:r>
        <w:rPr>
          <w:rFonts w:hint="eastAsia"/>
        </w:rPr>
        <w:t>1</w:t>
      </w:r>
      <w:r>
        <w:rPr>
          <w:rFonts w:hint="eastAsia"/>
        </w:rPr>
        <w:t>根</w:t>
      </w:r>
      <w:r>
        <w:rPr>
          <w:rFonts w:hint="eastAsia"/>
        </w:rPr>
        <w:t>15</w:t>
      </w:r>
      <w:r>
        <w:rPr>
          <w:rFonts w:hint="eastAsia"/>
        </w:rPr>
        <w:t>米高排气筒（</w:t>
      </w:r>
      <w:r>
        <w:rPr>
          <w:rFonts w:hint="eastAsia"/>
        </w:rPr>
        <w:t>P3</w:t>
      </w:r>
      <w:r>
        <w:rPr>
          <w:rFonts w:hint="eastAsia"/>
        </w:rPr>
        <w:t>）达标排放。</w:t>
      </w:r>
    </w:p>
    <w:p w:rsidR="007C1006" w:rsidRDefault="007C1006" w:rsidP="007C1006">
      <w:pPr>
        <w:ind w:firstLineChars="200" w:firstLine="640"/>
        <w:textAlignment w:val="baseline"/>
      </w:pPr>
      <w:r>
        <w:rPr>
          <w:rFonts w:hint="eastAsia"/>
        </w:rPr>
        <w:t>采取有效措施，减少废气无组织排放，防止颗粒物无组织排放对周边环境影响产生影响，确保达标排放。</w:t>
      </w:r>
    </w:p>
    <w:p w:rsidR="007C1006" w:rsidRDefault="007C1006" w:rsidP="007C1006">
      <w:pPr>
        <w:ind w:firstLineChars="200" w:firstLine="640"/>
        <w:textAlignment w:val="baseline"/>
      </w:pPr>
      <w:r>
        <w:rPr>
          <w:rFonts w:hint="eastAsia"/>
        </w:rPr>
        <w:t>2</w:t>
      </w:r>
      <w:r>
        <w:rPr>
          <w:rFonts w:hint="eastAsia"/>
        </w:rPr>
        <w:t>、合理布局，选用低噪声设备，对产噪设备实施减振、消声、隔声等措施，确保厂界噪声达标。</w:t>
      </w:r>
    </w:p>
    <w:p w:rsidR="007C1006" w:rsidRDefault="007C1006" w:rsidP="007C1006">
      <w:pPr>
        <w:ind w:firstLineChars="200" w:firstLine="640"/>
        <w:textAlignment w:val="baseline"/>
      </w:pPr>
      <w:r>
        <w:rPr>
          <w:rFonts w:hint="eastAsia"/>
        </w:rPr>
        <w:t>3</w:t>
      </w:r>
      <w:r>
        <w:rPr>
          <w:rFonts w:hint="eastAsia"/>
        </w:rPr>
        <w:t>、做好各类固体废物的收集、贮存、运输和处置，做到资源化、减量化、无害化。项目除尘器截留粉尘交由有危险废物处理资质的单位进行处理处置；以上危险废物需按照《危险废物收集</w:t>
      </w:r>
      <w:r>
        <w:rPr>
          <w:rFonts w:hint="eastAsia"/>
        </w:rPr>
        <w:t xml:space="preserve"> </w:t>
      </w:r>
      <w:r>
        <w:rPr>
          <w:rFonts w:hint="eastAsia"/>
        </w:rPr>
        <w:t>贮存运输技术规范》（</w:t>
      </w:r>
      <w:r>
        <w:rPr>
          <w:rFonts w:hint="eastAsia"/>
        </w:rPr>
        <w:t>HJ2025-2012</w:t>
      </w:r>
      <w:r>
        <w:rPr>
          <w:rFonts w:hint="eastAsia"/>
        </w:rPr>
        <w:t>）进行收集、贮存及运输；危险废物暂存库应按照《危险废物贮存污染控制标准》（</w:t>
      </w:r>
      <w:r>
        <w:rPr>
          <w:rFonts w:hint="eastAsia"/>
        </w:rPr>
        <w:t>GB18597-2001</w:t>
      </w:r>
      <w:r>
        <w:rPr>
          <w:rFonts w:hint="eastAsia"/>
        </w:rPr>
        <w:t>）进行建设和管理。</w:t>
      </w:r>
    </w:p>
    <w:p w:rsidR="007C49A0" w:rsidRDefault="00FA73D6" w:rsidP="007C1006">
      <w:pPr>
        <w:ind w:firstLineChars="200" w:firstLine="640"/>
        <w:textAlignment w:val="baseline"/>
        <w:rPr>
          <w:rFonts w:ascii="仿宋_GB2312"/>
        </w:rPr>
      </w:pPr>
      <w:r>
        <w:rPr>
          <w:rFonts w:hint="eastAsia"/>
        </w:rPr>
        <w:t>4</w:t>
      </w:r>
      <w:r w:rsidR="007C49A0" w:rsidRPr="00182E18">
        <w:t>、</w:t>
      </w:r>
      <w:r w:rsidR="007C49A0">
        <w:rPr>
          <w:rFonts w:ascii="仿宋_GB2312" w:hint="eastAsia"/>
        </w:rPr>
        <w:t>按照相关规定，</w:t>
      </w:r>
      <w:r w:rsidR="007C49A0">
        <w:rPr>
          <w:rFonts w:hint="eastAsia"/>
        </w:rPr>
        <w:t>做好排污</w:t>
      </w:r>
      <w:r w:rsidR="00BA2C98">
        <w:rPr>
          <w:rFonts w:hint="eastAsia"/>
        </w:rPr>
        <w:t>口</w:t>
      </w:r>
      <w:r w:rsidR="007C49A0">
        <w:rPr>
          <w:rFonts w:hint="eastAsia"/>
        </w:rPr>
        <w:t>规范化工作，</w:t>
      </w:r>
      <w:r w:rsidR="007C49A0">
        <w:rPr>
          <w:rFonts w:ascii="仿宋_GB2312" w:hint="eastAsia"/>
        </w:rPr>
        <w:t>设置规范的采样点，悬挂符合要求的标识牌。</w:t>
      </w:r>
    </w:p>
    <w:p w:rsidR="00103B2D" w:rsidRPr="00E53297" w:rsidRDefault="00103B2D" w:rsidP="007C1006">
      <w:pPr>
        <w:ind w:firstLineChars="200" w:firstLine="640"/>
        <w:textAlignment w:val="baseline"/>
        <w:rPr>
          <w:rFonts w:ascii="仿宋_GB2312"/>
        </w:rPr>
      </w:pPr>
      <w:r w:rsidRPr="00E53297">
        <w:rPr>
          <w:rFonts w:ascii="仿宋_GB2312" w:hint="eastAsia"/>
        </w:rPr>
        <w:t>5、项目实施后大气主要污染物排放削减</w:t>
      </w:r>
      <w:r w:rsidR="006D3B98" w:rsidRPr="00E53297">
        <w:rPr>
          <w:rFonts w:ascii="仿宋_GB2312" w:hint="eastAsia"/>
        </w:rPr>
        <w:t>量为</w:t>
      </w:r>
      <w:r w:rsidRPr="00E53297">
        <w:rPr>
          <w:rFonts w:ascii="仿宋_GB2312" w:hint="eastAsia"/>
        </w:rPr>
        <w:t>SO</w:t>
      </w:r>
      <w:r w:rsidRPr="00E53297">
        <w:rPr>
          <w:rFonts w:ascii="仿宋_GB2312" w:hint="eastAsia"/>
          <w:vertAlign w:val="subscript"/>
        </w:rPr>
        <w:t>2</w:t>
      </w:r>
      <w:r w:rsidRPr="00E53297">
        <w:rPr>
          <w:rFonts w:ascii="仿宋_GB2312" w:hint="eastAsia"/>
        </w:rPr>
        <w:t>0.76</w:t>
      </w:r>
      <w:r w:rsidR="006D3B98" w:rsidRPr="00E53297">
        <w:rPr>
          <w:rFonts w:ascii="仿宋_GB2312" w:hint="eastAsia"/>
        </w:rPr>
        <w:t>3</w:t>
      </w:r>
      <w:r w:rsidRPr="00E53297">
        <w:rPr>
          <w:rFonts w:ascii="仿宋_GB2312" w:hint="eastAsia"/>
        </w:rPr>
        <w:t>t/a、</w:t>
      </w:r>
      <w:r w:rsidRPr="00E53297">
        <w:rPr>
          <w:rFonts w:ascii="仿宋_GB2312" w:hint="eastAsia"/>
        </w:rPr>
        <w:lastRenderedPageBreak/>
        <w:t>NQ</w:t>
      </w:r>
      <w:r w:rsidRPr="00E53297">
        <w:rPr>
          <w:rFonts w:ascii="仿宋_GB2312" w:hint="eastAsia"/>
          <w:vertAlign w:val="subscript"/>
        </w:rPr>
        <w:t>X</w:t>
      </w:r>
      <w:r w:rsidRPr="00E53297">
        <w:rPr>
          <w:rFonts w:ascii="仿宋_GB2312" w:hint="eastAsia"/>
        </w:rPr>
        <w:t>1.</w:t>
      </w:r>
      <w:r w:rsidR="006D3B98" w:rsidRPr="00E53297">
        <w:rPr>
          <w:rFonts w:ascii="仿宋_GB2312" w:hint="eastAsia"/>
        </w:rPr>
        <w:t>3775</w:t>
      </w:r>
      <w:r w:rsidRPr="00E53297">
        <w:rPr>
          <w:rFonts w:ascii="仿宋_GB2312" w:hint="eastAsia"/>
        </w:rPr>
        <w:t>t/a</w:t>
      </w:r>
      <w:r w:rsidR="006D3B98" w:rsidRPr="00E53297">
        <w:rPr>
          <w:rFonts w:ascii="仿宋_GB2312" w:hint="eastAsia"/>
        </w:rPr>
        <w:t>;全厂大气主要污染物排放总量为SO</w:t>
      </w:r>
      <w:r w:rsidR="006D3B98" w:rsidRPr="00E53297">
        <w:rPr>
          <w:rFonts w:ascii="仿宋_GB2312" w:hint="eastAsia"/>
          <w:vertAlign w:val="subscript"/>
        </w:rPr>
        <w:t>2</w:t>
      </w:r>
      <w:r w:rsidR="006D3B98" w:rsidRPr="00E53297">
        <w:rPr>
          <w:rFonts w:ascii="仿宋_GB2312" w:hint="eastAsia"/>
        </w:rPr>
        <w:t>0.005t/a、NQ</w:t>
      </w:r>
      <w:r w:rsidR="006D3B98" w:rsidRPr="00E53297">
        <w:rPr>
          <w:rFonts w:ascii="仿宋_GB2312" w:hint="eastAsia"/>
          <w:vertAlign w:val="subscript"/>
        </w:rPr>
        <w:t>X</w:t>
      </w:r>
      <w:r w:rsidR="006D3B98" w:rsidRPr="00E53297">
        <w:rPr>
          <w:rFonts w:ascii="仿宋_GB2312" w:hint="eastAsia"/>
        </w:rPr>
        <w:t>0.0125t/a</w:t>
      </w:r>
      <w:r w:rsidR="00E53297" w:rsidRPr="00E53297">
        <w:rPr>
          <w:rFonts w:ascii="仿宋_GB2312" w:hint="eastAsia"/>
        </w:rPr>
        <w:t>， 倍量指标油2016年天津渤天化工有限责任公司关停项目平衡解决。</w:t>
      </w:r>
    </w:p>
    <w:p w:rsidR="007C49A0" w:rsidRDefault="007C49A0" w:rsidP="00D45AEA">
      <w:pPr>
        <w:ind w:firstLineChars="200" w:firstLine="640"/>
      </w:pPr>
      <w:r w:rsidRPr="003C6827">
        <w:rPr>
          <w:rFonts w:hint="eastAsia"/>
        </w:rPr>
        <w:t>四、</w:t>
      </w:r>
      <w:r>
        <w:t>项目建设应严格执行环境保护设施与主体工程同时设计、同时施工、同时投产使用的</w:t>
      </w:r>
      <w:r>
        <w:t>“</w:t>
      </w:r>
      <w:r>
        <w:t>三同时</w:t>
      </w:r>
      <w:r>
        <w:t>”</w:t>
      </w:r>
      <w:r>
        <w:t>管理制度。项目</w:t>
      </w:r>
      <w:r>
        <w:rPr>
          <w:rFonts w:hint="eastAsia"/>
        </w:rPr>
        <w:t>应</w:t>
      </w:r>
      <w:r>
        <w:t>按规定</w:t>
      </w:r>
      <w:r>
        <w:rPr>
          <w:rFonts w:hint="eastAsia"/>
        </w:rPr>
        <w:t>标准和</w:t>
      </w:r>
      <w:r>
        <w:t>程序</w:t>
      </w:r>
      <w:r>
        <w:rPr>
          <w:rFonts w:hint="eastAsia"/>
        </w:rPr>
        <w:t>开展</w:t>
      </w:r>
      <w:r>
        <w:t>环境保护验收，经验收合格后方可正式投入运营。</w:t>
      </w:r>
    </w:p>
    <w:p w:rsidR="007C49A0" w:rsidRDefault="00D45AEA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 w:rsidR="007C49A0">
        <w:rPr>
          <w:sz w:val="32"/>
          <w:szCs w:val="32"/>
        </w:rPr>
        <w:t>、若建设项目发生重大变动，</w:t>
      </w:r>
      <w:r w:rsidR="007C49A0">
        <w:rPr>
          <w:rFonts w:hint="eastAsia"/>
          <w:sz w:val="32"/>
          <w:szCs w:val="32"/>
        </w:rPr>
        <w:t>需</w:t>
      </w:r>
      <w:r w:rsidR="007C49A0">
        <w:rPr>
          <w:sz w:val="32"/>
          <w:szCs w:val="32"/>
        </w:rPr>
        <w:t>重新报批建设项目的环境影响评价文件。</w:t>
      </w:r>
    </w:p>
    <w:p w:rsidR="00BA2C98" w:rsidRDefault="00D45AEA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 w:rsidR="00BA2C98">
        <w:rPr>
          <w:rFonts w:hint="eastAsia"/>
          <w:sz w:val="32"/>
          <w:szCs w:val="32"/>
        </w:rPr>
        <w:t>、你单位应</w:t>
      </w:r>
      <w:r w:rsidR="00BA2C98" w:rsidRPr="00E72817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在启动生产设施或者在实际排污之前</w:t>
      </w:r>
      <w:r w:rsidR="00BA2C98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按照法律法规要求做好排污许可管理相关工作。</w:t>
      </w:r>
    </w:p>
    <w:p w:rsidR="007C49A0" w:rsidRDefault="00D45AEA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="007C49A0">
        <w:rPr>
          <w:sz w:val="32"/>
          <w:szCs w:val="32"/>
        </w:rPr>
        <w:t>、项目应执行以下标准：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、《环境空气质量标准》（</w:t>
      </w:r>
      <w:r>
        <w:rPr>
          <w:sz w:val="32"/>
          <w:szCs w:val="32"/>
        </w:rPr>
        <w:t>GB3095-2012</w:t>
      </w:r>
      <w:r>
        <w:rPr>
          <w:sz w:val="32"/>
          <w:szCs w:val="32"/>
        </w:rPr>
        <w:t>）二级；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、《声环境质量标准》（</w:t>
      </w:r>
      <w:r>
        <w:rPr>
          <w:sz w:val="32"/>
          <w:szCs w:val="32"/>
        </w:rPr>
        <w:t>GB3096-2008</w:t>
      </w:r>
      <w:r>
        <w:rPr>
          <w:sz w:val="32"/>
          <w:szCs w:val="32"/>
        </w:rPr>
        <w:t>）</w:t>
      </w:r>
      <w:r w:rsidR="00D45AEA"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类；</w:t>
      </w:r>
    </w:p>
    <w:p w:rsidR="007C49A0" w:rsidRDefault="007C49A0" w:rsidP="00077ADA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="003C6827" w:rsidRPr="006E0E07">
        <w:rPr>
          <w:rFonts w:hint="eastAsia"/>
          <w:sz w:val="32"/>
          <w:szCs w:val="32"/>
        </w:rPr>
        <w:t>《</w:t>
      </w:r>
      <w:r w:rsidR="003C6827">
        <w:rPr>
          <w:rFonts w:hint="eastAsia"/>
          <w:sz w:val="32"/>
          <w:szCs w:val="32"/>
        </w:rPr>
        <w:t>大气污染物综合排放标准</w:t>
      </w:r>
      <w:r w:rsidR="003C6827" w:rsidRPr="006E0E07">
        <w:rPr>
          <w:rFonts w:hint="eastAsia"/>
          <w:sz w:val="32"/>
          <w:szCs w:val="32"/>
        </w:rPr>
        <w:t>》（</w:t>
      </w:r>
      <w:r w:rsidR="003C6827">
        <w:rPr>
          <w:rFonts w:hint="eastAsia"/>
          <w:sz w:val="32"/>
          <w:szCs w:val="32"/>
        </w:rPr>
        <w:t>G</w:t>
      </w:r>
      <w:r w:rsidR="003C6827" w:rsidRPr="006E0E07">
        <w:rPr>
          <w:rFonts w:hint="eastAsia"/>
          <w:sz w:val="32"/>
          <w:szCs w:val="32"/>
        </w:rPr>
        <w:t>B</w:t>
      </w:r>
      <w:r w:rsidR="003C6827">
        <w:rPr>
          <w:rFonts w:hint="eastAsia"/>
          <w:sz w:val="32"/>
          <w:szCs w:val="32"/>
        </w:rPr>
        <w:t>16297-1996</w:t>
      </w:r>
      <w:r w:rsidR="003C6827" w:rsidRPr="006E0E07">
        <w:rPr>
          <w:rFonts w:hint="eastAsia"/>
          <w:sz w:val="32"/>
          <w:szCs w:val="32"/>
        </w:rPr>
        <w:t>）</w:t>
      </w:r>
      <w:r w:rsidRPr="00F07F31">
        <w:rPr>
          <w:rFonts w:hint="eastAsia"/>
          <w:sz w:val="32"/>
          <w:szCs w:val="32"/>
        </w:rPr>
        <w:t>；</w:t>
      </w:r>
    </w:p>
    <w:p w:rsidR="007C1006" w:rsidRDefault="007C1006" w:rsidP="00077ADA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、《锅炉大气污染</w:t>
      </w:r>
      <w:r w:rsidR="0013465C">
        <w:rPr>
          <w:rFonts w:hint="eastAsia"/>
          <w:sz w:val="32"/>
          <w:szCs w:val="32"/>
        </w:rPr>
        <w:t>物</w:t>
      </w:r>
      <w:r>
        <w:rPr>
          <w:rFonts w:hint="eastAsia"/>
          <w:sz w:val="32"/>
          <w:szCs w:val="32"/>
        </w:rPr>
        <w:t>排放标准》</w:t>
      </w:r>
      <w:r w:rsidR="0013465C">
        <w:rPr>
          <w:rFonts w:hint="eastAsia"/>
          <w:sz w:val="32"/>
          <w:szCs w:val="32"/>
        </w:rPr>
        <w:t>（</w:t>
      </w:r>
      <w:r w:rsidR="0013465C">
        <w:rPr>
          <w:rFonts w:hint="eastAsia"/>
          <w:sz w:val="32"/>
          <w:szCs w:val="32"/>
        </w:rPr>
        <w:t>DB12/151-2016</w:t>
      </w:r>
      <w:r w:rsidR="0013465C">
        <w:rPr>
          <w:rFonts w:hint="eastAsia"/>
          <w:sz w:val="32"/>
          <w:szCs w:val="32"/>
        </w:rPr>
        <w:t>）</w:t>
      </w:r>
      <w:r w:rsidR="0013465C">
        <w:rPr>
          <w:rFonts w:hint="eastAsia"/>
          <w:sz w:val="32"/>
          <w:szCs w:val="32"/>
        </w:rPr>
        <w:t>;</w:t>
      </w:r>
    </w:p>
    <w:p w:rsidR="0013465C" w:rsidRDefault="0013465C" w:rsidP="00077ADA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、《建筑施工厂界环境噪声排放标准》（</w:t>
      </w:r>
      <w:r>
        <w:rPr>
          <w:rFonts w:hint="eastAsia"/>
          <w:sz w:val="32"/>
          <w:szCs w:val="32"/>
        </w:rPr>
        <w:t>GB12523-2011</w:t>
      </w:r>
      <w:r>
        <w:rPr>
          <w:rFonts w:hint="eastAsia"/>
          <w:sz w:val="32"/>
          <w:szCs w:val="32"/>
        </w:rPr>
        <w:t>）；</w:t>
      </w:r>
    </w:p>
    <w:p w:rsidR="007C49A0" w:rsidRDefault="0013465C" w:rsidP="00077ADA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7C49A0">
        <w:rPr>
          <w:rFonts w:hint="eastAsia"/>
          <w:sz w:val="32"/>
          <w:szCs w:val="32"/>
        </w:rPr>
        <w:t>、</w:t>
      </w:r>
      <w:r w:rsidR="00077ADA">
        <w:rPr>
          <w:sz w:val="32"/>
          <w:szCs w:val="32"/>
        </w:rPr>
        <w:t>《工业企业厂界环境噪声排放标准》</w:t>
      </w:r>
      <w:r w:rsidR="00077ADA">
        <w:rPr>
          <w:sz w:val="32"/>
          <w:szCs w:val="32"/>
        </w:rPr>
        <w:t>(GB12348-2008)</w:t>
      </w:r>
      <w:r w:rsidR="00D45AEA">
        <w:rPr>
          <w:rFonts w:hint="eastAsia"/>
          <w:sz w:val="32"/>
          <w:szCs w:val="32"/>
        </w:rPr>
        <w:t>2</w:t>
      </w:r>
      <w:r w:rsidR="00077ADA">
        <w:rPr>
          <w:sz w:val="32"/>
          <w:szCs w:val="32"/>
        </w:rPr>
        <w:t>类；</w:t>
      </w:r>
    </w:p>
    <w:p w:rsidR="007C49A0" w:rsidRPr="005117A9" w:rsidRDefault="0013465C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7C49A0">
        <w:rPr>
          <w:rFonts w:hint="eastAsia"/>
          <w:sz w:val="32"/>
          <w:szCs w:val="32"/>
        </w:rPr>
        <w:t>、</w:t>
      </w:r>
      <w:r w:rsidR="007C49A0" w:rsidRPr="00171222">
        <w:rPr>
          <w:sz w:val="32"/>
          <w:szCs w:val="32"/>
        </w:rPr>
        <w:t>《危险废物贮存污染控制标准》（</w:t>
      </w:r>
      <w:r w:rsidR="007C49A0" w:rsidRPr="00171222">
        <w:rPr>
          <w:sz w:val="32"/>
          <w:szCs w:val="32"/>
        </w:rPr>
        <w:t>GB18597-2001</w:t>
      </w:r>
      <w:r w:rsidR="007C49A0" w:rsidRPr="00171222">
        <w:rPr>
          <w:sz w:val="32"/>
          <w:szCs w:val="32"/>
        </w:rPr>
        <w:t>）</w:t>
      </w:r>
      <w:r w:rsidR="007C49A0">
        <w:rPr>
          <w:rFonts w:hint="eastAsia"/>
          <w:sz w:val="32"/>
          <w:szCs w:val="32"/>
        </w:rPr>
        <w:t>及其修改单相关要求</w:t>
      </w:r>
      <w:r w:rsidR="007C49A0" w:rsidRPr="00171222">
        <w:rPr>
          <w:rFonts w:hint="eastAsia"/>
          <w:sz w:val="32"/>
          <w:szCs w:val="32"/>
        </w:rPr>
        <w:t>。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</w:p>
    <w:p w:rsidR="003C6827" w:rsidRDefault="003C6827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</w:p>
    <w:p w:rsidR="00D45AEA" w:rsidRDefault="00D45AEA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</w:p>
    <w:p w:rsidR="00D45AEA" w:rsidRDefault="00D45AEA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</w:p>
    <w:p w:rsidR="007C49A0" w:rsidRDefault="007C49A0" w:rsidP="00077ADA">
      <w:pPr>
        <w:wordWrap w:val="0"/>
        <w:ind w:right="640"/>
        <w:jc w:val="right"/>
      </w:pPr>
      <w:r>
        <w:t>20</w:t>
      </w:r>
      <w:r w:rsidR="001708D6">
        <w:rPr>
          <w:rFonts w:hint="eastAsia"/>
        </w:rPr>
        <w:t>20</w:t>
      </w:r>
      <w:r>
        <w:t>年</w:t>
      </w:r>
      <w:r w:rsidR="00E53297">
        <w:rPr>
          <w:rFonts w:hint="eastAsia"/>
        </w:rPr>
        <w:t>7</w:t>
      </w:r>
      <w:r>
        <w:t>月</w:t>
      </w:r>
      <w:r w:rsidR="00E53297">
        <w:rPr>
          <w:rFonts w:hint="eastAsia"/>
        </w:rPr>
        <w:t>15</w:t>
      </w:r>
      <w:r>
        <w:t>日</w:t>
      </w:r>
      <w:r w:rsidR="00077ADA">
        <w:rPr>
          <w:rFonts w:hint="eastAsia"/>
        </w:rPr>
        <w:t xml:space="preserve">    </w:t>
      </w:r>
    </w:p>
    <w:p w:rsidR="005B2AAF" w:rsidRDefault="005B2AAF" w:rsidP="00077ADA">
      <w:pPr>
        <w:ind w:firstLineChars="1000" w:firstLine="3200"/>
        <w:jc w:val="right"/>
      </w:pPr>
      <w:r>
        <w:rPr>
          <w:rFonts w:hint="eastAsia"/>
        </w:rPr>
        <w:t xml:space="preserve">   </w:t>
      </w:r>
    </w:p>
    <w:p w:rsidR="003C6827" w:rsidRDefault="003C6827" w:rsidP="00077ADA">
      <w:pPr>
        <w:ind w:firstLineChars="1000" w:firstLine="3200"/>
        <w:jc w:val="right"/>
      </w:pPr>
    </w:p>
    <w:p w:rsidR="003C6827" w:rsidRDefault="003C6827" w:rsidP="00077ADA">
      <w:pPr>
        <w:ind w:firstLineChars="1000" w:firstLine="3200"/>
        <w:jc w:val="right"/>
      </w:pPr>
    </w:p>
    <w:p w:rsidR="003C6827" w:rsidRDefault="003C6827" w:rsidP="00077ADA">
      <w:pPr>
        <w:ind w:firstLineChars="1000" w:firstLine="3200"/>
        <w:jc w:val="right"/>
      </w:pPr>
    </w:p>
    <w:p w:rsidR="005B2AAF" w:rsidRDefault="005B2AAF" w:rsidP="005B2AAF">
      <w:pPr>
        <w:ind w:right="160" w:firstLineChars="1000" w:firstLine="3200"/>
        <w:jc w:val="right"/>
      </w:pPr>
      <w:r>
        <w:rPr>
          <w:rFonts w:hint="eastAsia"/>
        </w:rPr>
        <w:t xml:space="preserve">     </w:t>
      </w: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E53297">
            <w:pPr>
              <w:wordWrap w:val="0"/>
              <w:ind w:rightChars="100" w:right="320"/>
              <w:jc w:val="right"/>
            </w:pPr>
            <w:r>
              <w:t>20</w:t>
            </w:r>
            <w:r w:rsidR="00C81650">
              <w:rPr>
                <w:rFonts w:hint="eastAsia"/>
              </w:rPr>
              <w:t>20</w:t>
            </w:r>
            <w:r>
              <w:t>年</w:t>
            </w:r>
            <w:r w:rsidR="00E53297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E53297">
              <w:rPr>
                <w:rFonts w:hint="eastAsia"/>
              </w:rPr>
              <w:t>15</w:t>
            </w:r>
            <w:r>
              <w:t>日印发</w:t>
            </w:r>
          </w:p>
        </w:tc>
      </w:tr>
    </w:tbl>
    <w:p w:rsidR="00BA02E4" w:rsidRDefault="00BA02E4" w:rsidP="00AD5519"/>
    <w:sectPr w:rsidR="00BA02E4" w:rsidSect="00DF4F33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50" w:rsidRDefault="001E4A50">
      <w:r>
        <w:separator/>
      </w:r>
    </w:p>
  </w:endnote>
  <w:endnote w:type="continuationSeparator" w:id="1">
    <w:p w:rsidR="001E4A50" w:rsidRDefault="001E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A97603">
        <w:pPr>
          <w:pStyle w:val="a4"/>
          <w:jc w:val="center"/>
        </w:pPr>
        <w:fldSimple w:instr=" PAGE   \* MERGEFORMAT ">
          <w:r w:rsidR="006812B2" w:rsidRPr="006812B2">
            <w:rPr>
              <w:noProof/>
              <w:lang w:val="zh-CN"/>
            </w:rPr>
            <w:t>4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50" w:rsidRDefault="001E4A50">
      <w:r>
        <w:separator/>
      </w:r>
    </w:p>
  </w:footnote>
  <w:footnote w:type="continuationSeparator" w:id="1">
    <w:p w:rsidR="001E4A50" w:rsidRDefault="001E4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05440"/>
    <w:rsid w:val="00017EFA"/>
    <w:rsid w:val="00021047"/>
    <w:rsid w:val="00032953"/>
    <w:rsid w:val="000548CC"/>
    <w:rsid w:val="00062FED"/>
    <w:rsid w:val="00063BE2"/>
    <w:rsid w:val="00077ADA"/>
    <w:rsid w:val="00080A98"/>
    <w:rsid w:val="0008666F"/>
    <w:rsid w:val="00097DA8"/>
    <w:rsid w:val="000D3AE8"/>
    <w:rsid w:val="000E069B"/>
    <w:rsid w:val="000E209C"/>
    <w:rsid w:val="000F7EEF"/>
    <w:rsid w:val="00103B2D"/>
    <w:rsid w:val="0013465C"/>
    <w:rsid w:val="00155A9A"/>
    <w:rsid w:val="001602A8"/>
    <w:rsid w:val="001708D6"/>
    <w:rsid w:val="0019193B"/>
    <w:rsid w:val="001C71C4"/>
    <w:rsid w:val="001E44A6"/>
    <w:rsid w:val="001E4A50"/>
    <w:rsid w:val="001F4107"/>
    <w:rsid w:val="002014D5"/>
    <w:rsid w:val="00203B29"/>
    <w:rsid w:val="0024430E"/>
    <w:rsid w:val="00261B2D"/>
    <w:rsid w:val="00263EF8"/>
    <w:rsid w:val="00275DD8"/>
    <w:rsid w:val="00282601"/>
    <w:rsid w:val="002D4DA6"/>
    <w:rsid w:val="002D7082"/>
    <w:rsid w:val="002E692F"/>
    <w:rsid w:val="003276C0"/>
    <w:rsid w:val="00330A22"/>
    <w:rsid w:val="00346E41"/>
    <w:rsid w:val="00371D93"/>
    <w:rsid w:val="00374E8D"/>
    <w:rsid w:val="003A0AF9"/>
    <w:rsid w:val="003A397F"/>
    <w:rsid w:val="003A3EBD"/>
    <w:rsid w:val="003A7340"/>
    <w:rsid w:val="003C6827"/>
    <w:rsid w:val="003D0F1C"/>
    <w:rsid w:val="003D7B4C"/>
    <w:rsid w:val="003E18B7"/>
    <w:rsid w:val="003E74FD"/>
    <w:rsid w:val="00404088"/>
    <w:rsid w:val="0042376B"/>
    <w:rsid w:val="00427887"/>
    <w:rsid w:val="00495B78"/>
    <w:rsid w:val="004969DE"/>
    <w:rsid w:val="004A0DCE"/>
    <w:rsid w:val="004A5F7D"/>
    <w:rsid w:val="004B1B4C"/>
    <w:rsid w:val="004B1D77"/>
    <w:rsid w:val="004B6CF6"/>
    <w:rsid w:val="00520063"/>
    <w:rsid w:val="005413E6"/>
    <w:rsid w:val="005537B6"/>
    <w:rsid w:val="005860F7"/>
    <w:rsid w:val="00597D45"/>
    <w:rsid w:val="005A58A9"/>
    <w:rsid w:val="005B2AAF"/>
    <w:rsid w:val="005D2023"/>
    <w:rsid w:val="005E1F3E"/>
    <w:rsid w:val="005E4B9D"/>
    <w:rsid w:val="005F2674"/>
    <w:rsid w:val="005F4F6F"/>
    <w:rsid w:val="00611936"/>
    <w:rsid w:val="00635419"/>
    <w:rsid w:val="00637D80"/>
    <w:rsid w:val="00641676"/>
    <w:rsid w:val="006618CE"/>
    <w:rsid w:val="00672AB5"/>
    <w:rsid w:val="006812B2"/>
    <w:rsid w:val="006814DD"/>
    <w:rsid w:val="00687F41"/>
    <w:rsid w:val="0069481E"/>
    <w:rsid w:val="006952E6"/>
    <w:rsid w:val="006A3CA1"/>
    <w:rsid w:val="006B0572"/>
    <w:rsid w:val="006C666D"/>
    <w:rsid w:val="006C6966"/>
    <w:rsid w:val="006C7509"/>
    <w:rsid w:val="006D0535"/>
    <w:rsid w:val="006D3B98"/>
    <w:rsid w:val="006E0D30"/>
    <w:rsid w:val="0070112D"/>
    <w:rsid w:val="00746C49"/>
    <w:rsid w:val="00756944"/>
    <w:rsid w:val="00764376"/>
    <w:rsid w:val="00777728"/>
    <w:rsid w:val="00783770"/>
    <w:rsid w:val="007838F6"/>
    <w:rsid w:val="00785125"/>
    <w:rsid w:val="007A22B2"/>
    <w:rsid w:val="007A42BF"/>
    <w:rsid w:val="007C1006"/>
    <w:rsid w:val="007C49A0"/>
    <w:rsid w:val="007C5CCE"/>
    <w:rsid w:val="007F3A11"/>
    <w:rsid w:val="007F7F4B"/>
    <w:rsid w:val="00803474"/>
    <w:rsid w:val="00854762"/>
    <w:rsid w:val="00860AFF"/>
    <w:rsid w:val="00862FC6"/>
    <w:rsid w:val="0088082E"/>
    <w:rsid w:val="008B7F60"/>
    <w:rsid w:val="00917691"/>
    <w:rsid w:val="009329D7"/>
    <w:rsid w:val="0093523F"/>
    <w:rsid w:val="009405B8"/>
    <w:rsid w:val="00943995"/>
    <w:rsid w:val="00960614"/>
    <w:rsid w:val="00962EEA"/>
    <w:rsid w:val="00971CA7"/>
    <w:rsid w:val="00983896"/>
    <w:rsid w:val="009A01DB"/>
    <w:rsid w:val="009A26A1"/>
    <w:rsid w:val="009B3B1A"/>
    <w:rsid w:val="009C2978"/>
    <w:rsid w:val="009D0145"/>
    <w:rsid w:val="009E34EE"/>
    <w:rsid w:val="00A270E7"/>
    <w:rsid w:val="00A4279A"/>
    <w:rsid w:val="00A47243"/>
    <w:rsid w:val="00A51802"/>
    <w:rsid w:val="00A60FF2"/>
    <w:rsid w:val="00A6581B"/>
    <w:rsid w:val="00A87B5F"/>
    <w:rsid w:val="00A97603"/>
    <w:rsid w:val="00AA23AE"/>
    <w:rsid w:val="00AB5754"/>
    <w:rsid w:val="00AD5519"/>
    <w:rsid w:val="00AE08D2"/>
    <w:rsid w:val="00AE2071"/>
    <w:rsid w:val="00AE3626"/>
    <w:rsid w:val="00AE4282"/>
    <w:rsid w:val="00AE466E"/>
    <w:rsid w:val="00B01A96"/>
    <w:rsid w:val="00B13FB6"/>
    <w:rsid w:val="00B25965"/>
    <w:rsid w:val="00B31641"/>
    <w:rsid w:val="00B37379"/>
    <w:rsid w:val="00B70DC0"/>
    <w:rsid w:val="00B739DA"/>
    <w:rsid w:val="00B7639D"/>
    <w:rsid w:val="00BA02E4"/>
    <w:rsid w:val="00BA2C98"/>
    <w:rsid w:val="00BE56E3"/>
    <w:rsid w:val="00BF5079"/>
    <w:rsid w:val="00BF77C8"/>
    <w:rsid w:val="00C2482D"/>
    <w:rsid w:val="00C24C19"/>
    <w:rsid w:val="00C352C1"/>
    <w:rsid w:val="00C76135"/>
    <w:rsid w:val="00C76B70"/>
    <w:rsid w:val="00C81650"/>
    <w:rsid w:val="00CD60AB"/>
    <w:rsid w:val="00CE3A5A"/>
    <w:rsid w:val="00CE727D"/>
    <w:rsid w:val="00CF6EB7"/>
    <w:rsid w:val="00D45AEA"/>
    <w:rsid w:val="00D52B0E"/>
    <w:rsid w:val="00D60F28"/>
    <w:rsid w:val="00D656DE"/>
    <w:rsid w:val="00D72290"/>
    <w:rsid w:val="00D74BAE"/>
    <w:rsid w:val="00D949FB"/>
    <w:rsid w:val="00D950F8"/>
    <w:rsid w:val="00DA353D"/>
    <w:rsid w:val="00DD25A3"/>
    <w:rsid w:val="00DF4F33"/>
    <w:rsid w:val="00E312EA"/>
    <w:rsid w:val="00E53297"/>
    <w:rsid w:val="00E63B55"/>
    <w:rsid w:val="00E73A6B"/>
    <w:rsid w:val="00EA7883"/>
    <w:rsid w:val="00EC51BA"/>
    <w:rsid w:val="00ED05BA"/>
    <w:rsid w:val="00EE2503"/>
    <w:rsid w:val="00F142DC"/>
    <w:rsid w:val="00F14DA5"/>
    <w:rsid w:val="00F62653"/>
    <w:rsid w:val="00F74308"/>
    <w:rsid w:val="00FA73D6"/>
    <w:rsid w:val="00FB114C"/>
    <w:rsid w:val="00FE273C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242</Words>
  <Characters>1384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66</cp:revision>
  <cp:lastPrinted>2018-07-25T00:19:00Z</cp:lastPrinted>
  <dcterms:created xsi:type="dcterms:W3CDTF">2017-08-16T02:57:00Z</dcterms:created>
  <dcterms:modified xsi:type="dcterms:W3CDTF">2021-08-17T02:45:00Z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