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Default="0069481E">
      <w:pPr>
        <w:spacing w:line="360" w:lineRule="auto"/>
        <w:jc w:val="center"/>
        <w:rPr>
          <w:rFonts w:ascii="仿宋_GB2312"/>
        </w:rPr>
      </w:pPr>
    </w:p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</w:t>
      </w:r>
      <w:r w:rsidR="006A3C27">
        <w:rPr>
          <w:rFonts w:ascii="Times New Roman" w:hAnsi="Times New Roman" w:hint="eastAsia"/>
          <w:lang w:val="zh-CN"/>
        </w:rPr>
        <w:t>1</w:t>
      </w:r>
      <w:r w:rsidRPr="00BF77C8">
        <w:rPr>
          <w:rFonts w:ascii="Times New Roman" w:hAnsi="Times New Roman" w:hint="eastAsia"/>
          <w:lang w:val="zh-CN"/>
        </w:rPr>
        <w:t>〕</w:t>
      </w:r>
      <w:r w:rsidR="004628D4">
        <w:rPr>
          <w:rFonts w:ascii="Times New Roman" w:hAnsi="Times New Roman" w:hint="eastAsia"/>
          <w:lang w:val="zh-CN"/>
        </w:rPr>
        <w:t>276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470D66" w:rsidRPr="009B4716" w:rsidRDefault="00470D66" w:rsidP="00850336">
      <w:pPr>
        <w:spacing w:line="600" w:lineRule="exact"/>
        <w:jc w:val="center"/>
        <w:rPr>
          <w:b/>
          <w:sz w:val="44"/>
        </w:rPr>
      </w:pPr>
      <w:r w:rsidRPr="009B4716">
        <w:rPr>
          <w:rFonts w:ascii="仿宋_GB2312" w:hint="eastAsia"/>
        </w:rPr>
        <w:t>项目代码：</w:t>
      </w:r>
      <w:r>
        <w:rPr>
          <w:rFonts w:ascii="仿宋_GB2312"/>
        </w:rPr>
        <w:t>2</w:t>
      </w:r>
      <w:r>
        <w:rPr>
          <w:rFonts w:ascii="仿宋_GB2312" w:hint="eastAsia"/>
        </w:rPr>
        <w:t>106</w:t>
      </w:r>
      <w:r>
        <w:rPr>
          <w:rFonts w:ascii="仿宋_GB2312"/>
        </w:rPr>
        <w:t>-120116-</w:t>
      </w:r>
      <w:r>
        <w:rPr>
          <w:rFonts w:ascii="仿宋_GB2312" w:hint="eastAsia"/>
        </w:rPr>
        <w:t>89</w:t>
      </w:r>
      <w:r>
        <w:rPr>
          <w:rFonts w:ascii="仿宋_GB2312"/>
        </w:rPr>
        <w:t>-0</w:t>
      </w:r>
      <w:r>
        <w:rPr>
          <w:rFonts w:ascii="仿宋_GB2312" w:hint="eastAsia"/>
        </w:rPr>
        <w:t>1</w:t>
      </w:r>
      <w:r w:rsidRPr="009B4716">
        <w:rPr>
          <w:rFonts w:ascii="仿宋_GB2312"/>
        </w:rPr>
        <w:t>-</w:t>
      </w:r>
      <w:r>
        <w:rPr>
          <w:rFonts w:ascii="仿宋_GB2312" w:hint="eastAsia"/>
        </w:rPr>
        <w:t>518561</w:t>
      </w:r>
    </w:p>
    <w:p w:rsidR="00470D66" w:rsidRDefault="00470D66" w:rsidP="00850336">
      <w:pPr>
        <w:spacing w:line="600" w:lineRule="exact"/>
        <w:jc w:val="center"/>
        <w:rPr>
          <w:b/>
          <w:color w:val="000000"/>
          <w:sz w:val="44"/>
        </w:rPr>
      </w:pPr>
    </w:p>
    <w:p w:rsidR="00470D66" w:rsidRDefault="00E504D9" w:rsidP="00850336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关于</w:t>
      </w:r>
      <w:r w:rsidR="00470D66">
        <w:rPr>
          <w:rFonts w:eastAsia="方正小标宋简体"/>
          <w:color w:val="000000"/>
          <w:sz w:val="44"/>
        </w:rPr>
        <w:t>天</w:t>
      </w:r>
      <w:r w:rsidR="00470D66">
        <w:rPr>
          <w:rFonts w:eastAsia="方正小标宋简体" w:hint="eastAsia"/>
          <w:color w:val="000000"/>
          <w:sz w:val="44"/>
        </w:rPr>
        <w:t>津港南疆铁路Ⅲ场扩容</w:t>
      </w:r>
      <w:r w:rsidR="00CB3B56" w:rsidRPr="00CB3B56">
        <w:rPr>
          <w:rFonts w:eastAsia="方正小标宋简体"/>
          <w:color w:val="000000"/>
          <w:sz w:val="44"/>
        </w:rPr>
        <w:t>工程</w:t>
      </w:r>
    </w:p>
    <w:p w:rsidR="007C49A0" w:rsidRDefault="007C49A0" w:rsidP="00850336">
      <w:pPr>
        <w:pStyle w:val="a5"/>
        <w:spacing w:line="6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850336">
      <w:pPr>
        <w:spacing w:line="600" w:lineRule="exact"/>
        <w:jc w:val="center"/>
        <w:rPr>
          <w:b/>
          <w:color w:val="000000"/>
          <w:sz w:val="44"/>
        </w:rPr>
      </w:pPr>
    </w:p>
    <w:p w:rsidR="007C49A0" w:rsidRDefault="00CB3B56" w:rsidP="00850336">
      <w:pPr>
        <w:pStyle w:val="a5"/>
        <w:spacing w:line="600" w:lineRule="exact"/>
        <w:rPr>
          <w:sz w:val="32"/>
          <w:szCs w:val="32"/>
        </w:rPr>
      </w:pPr>
      <w:r w:rsidRPr="00CB3B56">
        <w:rPr>
          <w:bCs/>
          <w:sz w:val="32"/>
          <w:szCs w:val="32"/>
        </w:rPr>
        <w:t>天津</w:t>
      </w:r>
      <w:r w:rsidR="00D84101">
        <w:rPr>
          <w:rFonts w:hint="eastAsia"/>
          <w:bCs/>
          <w:sz w:val="32"/>
          <w:szCs w:val="32"/>
        </w:rPr>
        <w:t>港</w:t>
      </w:r>
      <w:r w:rsidR="00470D66">
        <w:rPr>
          <w:rFonts w:hint="eastAsia"/>
          <w:bCs/>
          <w:sz w:val="32"/>
          <w:szCs w:val="32"/>
        </w:rPr>
        <w:t>（集团）</w:t>
      </w:r>
      <w:r w:rsidR="00D84101">
        <w:rPr>
          <w:rFonts w:hint="eastAsia"/>
          <w:bCs/>
          <w:sz w:val="32"/>
          <w:szCs w:val="32"/>
        </w:rPr>
        <w:t>有限公司</w:t>
      </w:r>
      <w:r w:rsidR="007C49A0">
        <w:rPr>
          <w:sz w:val="32"/>
          <w:szCs w:val="32"/>
        </w:rPr>
        <w:t>：</w:t>
      </w:r>
    </w:p>
    <w:p w:rsidR="007C49A0" w:rsidRDefault="007C49A0" w:rsidP="00850336">
      <w:pPr>
        <w:pStyle w:val="a5"/>
        <w:spacing w:line="60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</w:t>
      </w:r>
      <w:r w:rsidR="000D45D0">
        <w:rPr>
          <w:rFonts w:hint="eastAsia"/>
          <w:sz w:val="32"/>
          <w:szCs w:val="32"/>
        </w:rPr>
        <w:t>《关于报批</w:t>
      </w:r>
      <w:r w:rsidR="00470D66" w:rsidRPr="00470D66">
        <w:rPr>
          <w:sz w:val="32"/>
          <w:szCs w:val="32"/>
        </w:rPr>
        <w:t>天</w:t>
      </w:r>
      <w:r w:rsidR="00470D66" w:rsidRPr="00470D66">
        <w:rPr>
          <w:rFonts w:hint="eastAsia"/>
          <w:sz w:val="32"/>
          <w:szCs w:val="32"/>
        </w:rPr>
        <w:t>津港南疆铁路</w:t>
      </w:r>
      <w:r w:rsidR="00470D66" w:rsidRPr="00470D66">
        <w:rPr>
          <w:sz w:val="32"/>
          <w:szCs w:val="32"/>
        </w:rPr>
        <w:t>Ⅲ</w:t>
      </w:r>
      <w:r w:rsidR="00470D66" w:rsidRPr="00470D66">
        <w:rPr>
          <w:rFonts w:hint="eastAsia"/>
          <w:sz w:val="32"/>
          <w:szCs w:val="32"/>
        </w:rPr>
        <w:t>场扩容</w:t>
      </w:r>
      <w:r w:rsidR="00470D66" w:rsidRPr="00470D66">
        <w:rPr>
          <w:sz w:val="32"/>
          <w:szCs w:val="32"/>
        </w:rPr>
        <w:t>工程</w:t>
      </w:r>
      <w:r w:rsidR="00CB3B56" w:rsidRPr="00CB3B56">
        <w:rPr>
          <w:sz w:val="32"/>
          <w:szCs w:val="32"/>
        </w:rPr>
        <w:t>环境影响报告表</w:t>
      </w:r>
      <w:r w:rsidR="000D45D0">
        <w:rPr>
          <w:rFonts w:hint="eastAsia"/>
          <w:sz w:val="32"/>
          <w:szCs w:val="32"/>
        </w:rPr>
        <w:t>的请示》、</w:t>
      </w:r>
      <w:r>
        <w:rPr>
          <w:sz w:val="32"/>
          <w:szCs w:val="32"/>
        </w:rPr>
        <w:t>《</w:t>
      </w:r>
      <w:r w:rsidR="00470D66" w:rsidRPr="00470D66">
        <w:rPr>
          <w:sz w:val="32"/>
          <w:szCs w:val="32"/>
        </w:rPr>
        <w:t>天</w:t>
      </w:r>
      <w:r w:rsidR="00470D66" w:rsidRPr="00470D66">
        <w:rPr>
          <w:rFonts w:hint="eastAsia"/>
          <w:sz w:val="32"/>
          <w:szCs w:val="32"/>
        </w:rPr>
        <w:t>津港南疆铁路</w:t>
      </w:r>
      <w:r w:rsidR="00470D66" w:rsidRPr="00470D66">
        <w:rPr>
          <w:sz w:val="32"/>
          <w:szCs w:val="32"/>
        </w:rPr>
        <w:t>Ⅲ</w:t>
      </w:r>
      <w:r w:rsidR="00470D66" w:rsidRPr="00470D66">
        <w:rPr>
          <w:rFonts w:hint="eastAsia"/>
          <w:sz w:val="32"/>
          <w:szCs w:val="32"/>
        </w:rPr>
        <w:t>场扩容</w:t>
      </w:r>
      <w:r w:rsidR="00470D66" w:rsidRPr="00470D66">
        <w:rPr>
          <w:sz w:val="32"/>
          <w:szCs w:val="32"/>
        </w:rPr>
        <w:t>工程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850336">
      <w:pPr>
        <w:pStyle w:val="a5"/>
        <w:spacing w:line="60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4B6FBA">
        <w:rPr>
          <w:rFonts w:hint="eastAsia"/>
          <w:sz w:val="32"/>
          <w:szCs w:val="32"/>
        </w:rPr>
        <w:t>拟选址于天津市滨海新区天津港南疆港区</w:t>
      </w:r>
      <w:r w:rsidR="00CB3B56" w:rsidRPr="00CB3B56">
        <w:rPr>
          <w:sz w:val="32"/>
          <w:szCs w:val="32"/>
        </w:rPr>
        <w:t>建设</w:t>
      </w:r>
      <w:r w:rsidR="00470D66" w:rsidRPr="00470D66">
        <w:rPr>
          <w:rFonts w:hint="eastAsia"/>
          <w:sz w:val="32"/>
          <w:szCs w:val="32"/>
        </w:rPr>
        <w:t>南疆铁路</w:t>
      </w:r>
      <w:r w:rsidR="00470D66" w:rsidRPr="00470D66">
        <w:rPr>
          <w:sz w:val="32"/>
          <w:szCs w:val="32"/>
        </w:rPr>
        <w:t>Ⅲ</w:t>
      </w:r>
      <w:r w:rsidR="00470D66" w:rsidRPr="00470D66">
        <w:rPr>
          <w:rFonts w:hint="eastAsia"/>
          <w:sz w:val="32"/>
          <w:szCs w:val="32"/>
        </w:rPr>
        <w:t>场扩容</w:t>
      </w:r>
      <w:r w:rsidR="00470D66" w:rsidRPr="00470D66">
        <w:rPr>
          <w:sz w:val="32"/>
          <w:szCs w:val="32"/>
        </w:rPr>
        <w:t>工程</w:t>
      </w:r>
      <w:r w:rsidR="00183379">
        <w:rPr>
          <w:rFonts w:hint="eastAsia"/>
          <w:sz w:val="32"/>
          <w:szCs w:val="32"/>
        </w:rPr>
        <w:t>（以下简称“工程”）</w:t>
      </w:r>
      <w:r w:rsidR="00CB3B56" w:rsidRPr="00CB3B56">
        <w:rPr>
          <w:rFonts w:hint="eastAsia"/>
          <w:sz w:val="32"/>
          <w:szCs w:val="32"/>
        </w:rPr>
        <w:t>。</w:t>
      </w:r>
      <w:r w:rsidR="00183379">
        <w:rPr>
          <w:rFonts w:hint="eastAsia"/>
          <w:sz w:val="32"/>
          <w:szCs w:val="32"/>
        </w:rPr>
        <w:t>工程</w:t>
      </w:r>
      <w:r w:rsidR="00470D66">
        <w:rPr>
          <w:rFonts w:hint="eastAsia"/>
          <w:sz w:val="32"/>
          <w:szCs w:val="32"/>
        </w:rPr>
        <w:t>主要建设内容为于</w:t>
      </w:r>
      <w:r w:rsidR="00470D66" w:rsidRPr="00470D66">
        <w:rPr>
          <w:rFonts w:hint="eastAsia"/>
          <w:sz w:val="32"/>
          <w:szCs w:val="32"/>
        </w:rPr>
        <w:t>南疆铁路</w:t>
      </w:r>
      <w:r w:rsidR="00470D66" w:rsidRPr="00470D66">
        <w:rPr>
          <w:sz w:val="32"/>
          <w:szCs w:val="32"/>
        </w:rPr>
        <w:t>Ⅲ</w:t>
      </w:r>
      <w:r w:rsidR="00470D66" w:rsidRPr="00470D66">
        <w:rPr>
          <w:rFonts w:hint="eastAsia"/>
          <w:sz w:val="32"/>
          <w:szCs w:val="32"/>
        </w:rPr>
        <w:t>场</w:t>
      </w:r>
      <w:r w:rsidR="00B13FB9">
        <w:rPr>
          <w:rFonts w:hint="eastAsia"/>
          <w:sz w:val="32"/>
          <w:szCs w:val="32"/>
        </w:rPr>
        <w:t>既有到发线北侧增建</w:t>
      </w:r>
      <w:r w:rsidR="00B13FB9">
        <w:rPr>
          <w:rFonts w:hint="eastAsia"/>
          <w:sz w:val="32"/>
          <w:szCs w:val="32"/>
        </w:rPr>
        <w:t>3</w:t>
      </w:r>
      <w:r w:rsidR="00B13FB9">
        <w:rPr>
          <w:rFonts w:hint="eastAsia"/>
          <w:sz w:val="32"/>
          <w:szCs w:val="32"/>
        </w:rPr>
        <w:t>条到发线，并对两侧咽喉进行相关改造。工程到发线有效长度</w:t>
      </w:r>
      <w:r w:rsidR="00B13FB9">
        <w:rPr>
          <w:rFonts w:hint="eastAsia"/>
          <w:sz w:val="32"/>
          <w:szCs w:val="32"/>
        </w:rPr>
        <w:t>1050m</w:t>
      </w:r>
      <w:r w:rsidR="00B13FB9">
        <w:rPr>
          <w:rFonts w:hint="eastAsia"/>
          <w:sz w:val="32"/>
          <w:szCs w:val="32"/>
        </w:rPr>
        <w:t>，铺轨长度</w:t>
      </w:r>
      <w:r w:rsidR="00B13FB9">
        <w:rPr>
          <w:rFonts w:hint="eastAsia"/>
          <w:sz w:val="32"/>
          <w:szCs w:val="32"/>
        </w:rPr>
        <w:t>4.84km</w:t>
      </w:r>
      <w:r w:rsidR="00B13FB9">
        <w:rPr>
          <w:rFonts w:hint="eastAsia"/>
          <w:sz w:val="32"/>
          <w:szCs w:val="32"/>
        </w:rPr>
        <w:t>。</w:t>
      </w:r>
      <w:r w:rsidR="00183379">
        <w:rPr>
          <w:rFonts w:hint="eastAsia"/>
          <w:sz w:val="32"/>
          <w:szCs w:val="32"/>
        </w:rPr>
        <w:t>工程</w:t>
      </w:r>
      <w:r w:rsidR="00644BE7">
        <w:rPr>
          <w:rFonts w:hint="eastAsia"/>
          <w:sz w:val="32"/>
          <w:szCs w:val="32"/>
        </w:rPr>
        <w:t>总投资</w:t>
      </w:r>
      <w:r w:rsidR="00D345AD">
        <w:rPr>
          <w:rFonts w:hint="eastAsia"/>
          <w:sz w:val="32"/>
          <w:szCs w:val="32"/>
        </w:rPr>
        <w:t>842</w:t>
      </w:r>
      <w:r w:rsidR="00C94F57">
        <w:rPr>
          <w:rFonts w:hint="eastAsia"/>
          <w:sz w:val="32"/>
          <w:szCs w:val="32"/>
        </w:rPr>
        <w:t>6</w:t>
      </w:r>
      <w:r w:rsidR="00D345AD">
        <w:rPr>
          <w:rFonts w:hint="eastAsia"/>
          <w:sz w:val="32"/>
          <w:szCs w:val="32"/>
        </w:rPr>
        <w:t>.41</w:t>
      </w:r>
      <w:r w:rsidR="00644BE7">
        <w:rPr>
          <w:rFonts w:hint="eastAsia"/>
          <w:sz w:val="32"/>
          <w:szCs w:val="32"/>
        </w:rPr>
        <w:t>万元人民币，其中</w:t>
      </w:r>
      <w:r>
        <w:rPr>
          <w:rFonts w:hint="eastAsia"/>
          <w:sz w:val="32"/>
          <w:szCs w:val="32"/>
        </w:rPr>
        <w:t>环保投资</w:t>
      </w:r>
      <w:r w:rsidR="00D345AD">
        <w:rPr>
          <w:rFonts w:hint="eastAsia"/>
          <w:sz w:val="32"/>
          <w:szCs w:val="32"/>
        </w:rPr>
        <w:t>44</w:t>
      </w:r>
      <w:r w:rsidR="00AF1EA3">
        <w:rPr>
          <w:rFonts w:hint="eastAsia"/>
          <w:sz w:val="32"/>
          <w:szCs w:val="32"/>
        </w:rPr>
        <w:t>万</w:t>
      </w:r>
      <w:r w:rsidRPr="00644BE7">
        <w:rPr>
          <w:rFonts w:hint="eastAsia"/>
          <w:sz w:val="32"/>
          <w:szCs w:val="32"/>
        </w:rPr>
        <w:t>元人民币，约占总投资的</w:t>
      </w:r>
      <w:r w:rsidR="00D345AD">
        <w:rPr>
          <w:rFonts w:hint="eastAsia"/>
          <w:sz w:val="32"/>
          <w:szCs w:val="32"/>
        </w:rPr>
        <w:t>0.5</w:t>
      </w:r>
      <w:r w:rsidRPr="00644BE7">
        <w:rPr>
          <w:rFonts w:hint="eastAsia"/>
          <w:sz w:val="32"/>
          <w:szCs w:val="32"/>
        </w:rPr>
        <w:t>%</w:t>
      </w:r>
      <w:r w:rsidR="00076313">
        <w:rPr>
          <w:rFonts w:hint="eastAsia"/>
          <w:sz w:val="32"/>
          <w:szCs w:val="32"/>
        </w:rPr>
        <w:t>，预计于</w:t>
      </w:r>
      <w:r w:rsidR="00076313">
        <w:rPr>
          <w:rFonts w:hint="eastAsia"/>
          <w:sz w:val="32"/>
          <w:szCs w:val="32"/>
        </w:rPr>
        <w:t>2022</w:t>
      </w:r>
      <w:r w:rsidR="00076313">
        <w:rPr>
          <w:rFonts w:hint="eastAsia"/>
          <w:sz w:val="32"/>
          <w:szCs w:val="32"/>
        </w:rPr>
        <w:t>年</w:t>
      </w:r>
      <w:r w:rsidR="00076313">
        <w:rPr>
          <w:rFonts w:hint="eastAsia"/>
          <w:sz w:val="32"/>
          <w:szCs w:val="32"/>
        </w:rPr>
        <w:t>12</w:t>
      </w:r>
      <w:r w:rsidR="00076313">
        <w:rPr>
          <w:rFonts w:hint="eastAsia"/>
          <w:sz w:val="32"/>
          <w:szCs w:val="32"/>
        </w:rPr>
        <w:t>月竣工投产</w:t>
      </w:r>
      <w:r>
        <w:rPr>
          <w:rFonts w:hint="eastAsia"/>
          <w:sz w:val="32"/>
          <w:szCs w:val="32"/>
        </w:rPr>
        <w:t>。</w:t>
      </w:r>
    </w:p>
    <w:p w:rsidR="007C49A0" w:rsidRDefault="007C49A0" w:rsidP="00850336">
      <w:pPr>
        <w:pStyle w:val="a5"/>
        <w:spacing w:line="600" w:lineRule="exact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</w:t>
      </w:r>
      <w:r w:rsidR="008B3585">
        <w:rPr>
          <w:rFonts w:hint="eastAsia"/>
          <w:sz w:val="32"/>
          <w:szCs w:val="32"/>
        </w:rPr>
        <w:t>2</w:t>
      </w:r>
      <w:r w:rsidR="00932A5B">
        <w:rPr>
          <w:rFonts w:hint="eastAsia"/>
          <w:sz w:val="32"/>
          <w:szCs w:val="32"/>
        </w:rPr>
        <w:t>1</w:t>
      </w:r>
      <w:r w:rsidRPr="00F35369">
        <w:rPr>
          <w:sz w:val="32"/>
          <w:szCs w:val="32"/>
        </w:rPr>
        <w:t>年</w:t>
      </w:r>
      <w:r w:rsidR="00076313">
        <w:rPr>
          <w:rFonts w:hint="eastAsia"/>
          <w:sz w:val="32"/>
          <w:szCs w:val="32"/>
        </w:rPr>
        <w:t>11</w:t>
      </w:r>
      <w:r w:rsidRPr="00F35369">
        <w:rPr>
          <w:sz w:val="32"/>
          <w:szCs w:val="32"/>
        </w:rPr>
        <w:t>月</w:t>
      </w:r>
      <w:r w:rsidR="00076313">
        <w:rPr>
          <w:rFonts w:hint="eastAsia"/>
          <w:sz w:val="32"/>
          <w:szCs w:val="32"/>
        </w:rPr>
        <w:t>23</w:t>
      </w:r>
      <w:r w:rsidRPr="00F35369">
        <w:rPr>
          <w:sz w:val="32"/>
          <w:szCs w:val="32"/>
        </w:rPr>
        <w:t>日至</w:t>
      </w:r>
      <w:r w:rsidR="00076313">
        <w:rPr>
          <w:rFonts w:hint="eastAsia"/>
          <w:sz w:val="32"/>
          <w:szCs w:val="32"/>
        </w:rPr>
        <w:t>11</w:t>
      </w:r>
      <w:r w:rsidRPr="00F35369">
        <w:rPr>
          <w:sz w:val="32"/>
          <w:szCs w:val="32"/>
        </w:rPr>
        <w:t>月</w:t>
      </w:r>
      <w:r w:rsidR="00076313">
        <w:rPr>
          <w:rFonts w:hint="eastAsia"/>
          <w:sz w:val="32"/>
          <w:szCs w:val="32"/>
        </w:rPr>
        <w:t>29</w:t>
      </w:r>
      <w:r w:rsidRPr="00F35369">
        <w:rPr>
          <w:sz w:val="32"/>
          <w:szCs w:val="32"/>
        </w:rPr>
        <w:t>日，我局将该</w:t>
      </w:r>
      <w:r w:rsidR="00183379">
        <w:rPr>
          <w:sz w:val="32"/>
          <w:szCs w:val="32"/>
        </w:rPr>
        <w:t>工程</w:t>
      </w:r>
      <w:r w:rsidRPr="00F35369">
        <w:rPr>
          <w:sz w:val="32"/>
          <w:szCs w:val="32"/>
        </w:rPr>
        <w:t>受理情况进行公示；</w:t>
      </w:r>
      <w:r w:rsidR="004628D4" w:rsidRPr="004628D4">
        <w:rPr>
          <w:rFonts w:hint="eastAsia"/>
          <w:sz w:val="32"/>
          <w:szCs w:val="32"/>
        </w:rPr>
        <w:t>12</w:t>
      </w:r>
      <w:r w:rsidRPr="004628D4">
        <w:rPr>
          <w:sz w:val="32"/>
          <w:szCs w:val="32"/>
        </w:rPr>
        <w:t>月</w:t>
      </w:r>
      <w:r w:rsidR="004628D4" w:rsidRPr="004628D4">
        <w:rPr>
          <w:rFonts w:hint="eastAsia"/>
          <w:sz w:val="32"/>
          <w:szCs w:val="32"/>
        </w:rPr>
        <w:t>3</w:t>
      </w:r>
      <w:r w:rsidRPr="004628D4">
        <w:rPr>
          <w:rFonts w:hint="eastAsia"/>
          <w:sz w:val="32"/>
          <w:szCs w:val="32"/>
        </w:rPr>
        <w:t>日至</w:t>
      </w:r>
      <w:r w:rsidR="004628D4" w:rsidRPr="004628D4">
        <w:rPr>
          <w:rFonts w:hint="eastAsia"/>
          <w:sz w:val="32"/>
          <w:szCs w:val="32"/>
        </w:rPr>
        <w:t>12</w:t>
      </w:r>
      <w:r w:rsidRPr="004628D4">
        <w:rPr>
          <w:rFonts w:hint="eastAsia"/>
          <w:sz w:val="32"/>
          <w:szCs w:val="32"/>
        </w:rPr>
        <w:t>月</w:t>
      </w:r>
      <w:r w:rsidR="004628D4" w:rsidRPr="004628D4">
        <w:rPr>
          <w:rFonts w:hint="eastAsia"/>
          <w:sz w:val="32"/>
          <w:szCs w:val="32"/>
        </w:rPr>
        <w:t>9</w:t>
      </w:r>
      <w:r w:rsidRPr="004628D4">
        <w:rPr>
          <w:rFonts w:hint="eastAsia"/>
          <w:sz w:val="32"/>
          <w:szCs w:val="32"/>
        </w:rPr>
        <w:t>日</w:t>
      </w:r>
      <w:r w:rsidRPr="004628D4">
        <w:rPr>
          <w:sz w:val="32"/>
          <w:szCs w:val="32"/>
        </w:rPr>
        <w:t>，</w:t>
      </w:r>
      <w:r w:rsidRPr="00F35369">
        <w:rPr>
          <w:sz w:val="32"/>
          <w:szCs w:val="32"/>
        </w:rPr>
        <w:t>将该</w:t>
      </w:r>
      <w:r w:rsidR="00183379">
        <w:rPr>
          <w:sz w:val="32"/>
          <w:szCs w:val="32"/>
        </w:rPr>
        <w:t>工程</w:t>
      </w:r>
      <w:r w:rsidRPr="00F35369">
        <w:rPr>
          <w:sz w:val="32"/>
          <w:szCs w:val="32"/>
        </w:rPr>
        <w:t>拟批复情况进行公示；根据公众反馈意见情况及环评报告结论，在严格落实环评报告所提出的各项污染防治措施、确保各类污染物稳定达标的前提下，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</w:t>
      </w:r>
      <w:r w:rsidR="00183379">
        <w:rPr>
          <w:sz w:val="32"/>
          <w:szCs w:val="32"/>
        </w:rPr>
        <w:t>工程</w:t>
      </w:r>
      <w:r w:rsidRPr="00B85122">
        <w:rPr>
          <w:sz w:val="32"/>
          <w:szCs w:val="32"/>
        </w:rPr>
        <w:t>建设。</w:t>
      </w:r>
    </w:p>
    <w:p w:rsidR="007C49A0" w:rsidRDefault="00024787" w:rsidP="00850336">
      <w:pPr>
        <w:pStyle w:val="a5"/>
        <w:spacing w:line="60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 w:rsidR="007C49A0">
        <w:rPr>
          <w:sz w:val="32"/>
          <w:szCs w:val="32"/>
        </w:rPr>
        <w:t>、</w:t>
      </w:r>
      <w:r w:rsidR="00183379">
        <w:rPr>
          <w:sz w:val="32"/>
          <w:szCs w:val="32"/>
        </w:rPr>
        <w:t>工程</w:t>
      </w:r>
      <w:r w:rsidR="00435E60">
        <w:rPr>
          <w:rFonts w:hint="eastAsia"/>
          <w:sz w:val="32"/>
          <w:szCs w:val="32"/>
        </w:rPr>
        <w:t>建设和</w:t>
      </w:r>
      <w:r w:rsidR="007C49A0">
        <w:rPr>
          <w:rFonts w:hint="eastAsia"/>
          <w:sz w:val="32"/>
          <w:szCs w:val="32"/>
        </w:rPr>
        <w:t>运营</w:t>
      </w:r>
      <w:r w:rsidR="007C49A0">
        <w:rPr>
          <w:sz w:val="32"/>
          <w:szCs w:val="32"/>
        </w:rPr>
        <w:t>过程中，你公司应重点做好以下工作：</w:t>
      </w:r>
    </w:p>
    <w:p w:rsidR="00113A6F" w:rsidRDefault="007C49A0" w:rsidP="00850336">
      <w:pPr>
        <w:spacing w:line="600" w:lineRule="exact"/>
        <w:ind w:firstLineChars="200" w:firstLine="640"/>
      </w:pPr>
      <w:r>
        <w:lastRenderedPageBreak/>
        <w:t>1</w:t>
      </w:r>
      <w:r>
        <w:rPr>
          <w:rFonts w:hint="eastAsia"/>
        </w:rPr>
        <w:t>、</w:t>
      </w:r>
      <w:r w:rsidR="00435E60">
        <w:t>严格贯彻《天津市大气污染物防治条例》、《</w:t>
      </w:r>
      <w:r w:rsidR="00113A6F">
        <w:rPr>
          <w:rFonts w:hint="eastAsia"/>
        </w:rPr>
        <w:t>天津市重污染天气应急预案</w:t>
      </w:r>
      <w:r w:rsidR="00435E60">
        <w:t>》等</w:t>
      </w:r>
      <w:r w:rsidR="00113A6F">
        <w:rPr>
          <w:rFonts w:hint="eastAsia"/>
        </w:rPr>
        <w:t>文件规定，施工</w:t>
      </w:r>
      <w:r w:rsidR="004F697F">
        <w:rPr>
          <w:rFonts w:hint="eastAsia"/>
        </w:rPr>
        <w:t>过程</w:t>
      </w:r>
      <w:r w:rsidR="00113A6F">
        <w:rPr>
          <w:rFonts w:hint="eastAsia"/>
        </w:rPr>
        <w:t>落实“六个</w:t>
      </w:r>
      <w:r w:rsidR="008F4CB3">
        <w:rPr>
          <w:rFonts w:hint="eastAsia"/>
        </w:rPr>
        <w:t>百</w:t>
      </w:r>
      <w:r w:rsidR="00113A6F">
        <w:rPr>
          <w:rFonts w:hint="eastAsia"/>
        </w:rPr>
        <w:t>分百”、重污染天气应急响应、场地洒水抑尘</w:t>
      </w:r>
      <w:r w:rsidR="00435E60">
        <w:t>等各项污染防治措施</w:t>
      </w:r>
      <w:r w:rsidR="00435E60">
        <w:rPr>
          <w:rFonts w:hint="eastAsia"/>
        </w:rPr>
        <w:t>，</w:t>
      </w:r>
      <w:r w:rsidR="00113A6F">
        <w:rPr>
          <w:rFonts w:hint="eastAsia"/>
        </w:rPr>
        <w:t>做好施工机械、车辆养护管理，确保施工扬尘及施工机械尾气排放不对环境造成不良影响。</w:t>
      </w:r>
    </w:p>
    <w:p w:rsidR="00435E60" w:rsidRDefault="00076189" w:rsidP="00850336">
      <w:pPr>
        <w:spacing w:line="600" w:lineRule="exact"/>
        <w:ind w:firstLineChars="200" w:firstLine="640"/>
      </w:pPr>
      <w:r>
        <w:rPr>
          <w:rFonts w:hint="eastAsia"/>
        </w:rPr>
        <w:t>采取有效的施工机械噪声、振动污染防治措施，</w:t>
      </w:r>
      <w:r w:rsidR="00435E60" w:rsidRPr="00FA613D">
        <w:rPr>
          <w:rFonts w:hint="eastAsia"/>
        </w:rPr>
        <w:t>确保施工场界噪声达标</w:t>
      </w:r>
      <w:r w:rsidR="00435E60" w:rsidRPr="00FA613D">
        <w:t>。</w:t>
      </w:r>
      <w:r w:rsidR="00435E60" w:rsidRPr="00FA613D">
        <w:rPr>
          <w:rFonts w:hint="eastAsia"/>
        </w:rPr>
        <w:t>施工人员生活污水</w:t>
      </w:r>
      <w:r w:rsidR="00435E60">
        <w:rPr>
          <w:rFonts w:hint="eastAsia"/>
        </w:rPr>
        <w:t>、</w:t>
      </w:r>
      <w:r w:rsidR="00435E60" w:rsidRPr="00FA613D">
        <w:rPr>
          <w:rFonts w:hint="eastAsia"/>
        </w:rPr>
        <w:t>生活垃圾</w:t>
      </w:r>
      <w:r>
        <w:rPr>
          <w:rFonts w:hint="eastAsia"/>
        </w:rPr>
        <w:t>委托清运</w:t>
      </w:r>
      <w:r w:rsidR="00435E60" w:rsidRPr="00FA613D">
        <w:rPr>
          <w:rFonts w:hint="eastAsia"/>
        </w:rPr>
        <w:t>处理。</w:t>
      </w:r>
    </w:p>
    <w:p w:rsidR="00076189" w:rsidRDefault="00076189" w:rsidP="00850336">
      <w:pPr>
        <w:spacing w:line="600" w:lineRule="exact"/>
        <w:ind w:firstLineChars="200" w:firstLine="640"/>
      </w:pPr>
      <w:r>
        <w:rPr>
          <w:rFonts w:hint="eastAsia"/>
        </w:rPr>
        <w:t>合理安排施工工期，及时妥善处理</w:t>
      </w:r>
      <w:r w:rsidR="004F697F">
        <w:rPr>
          <w:rFonts w:hint="eastAsia"/>
        </w:rPr>
        <w:t>各类施工废弃物及挖方弃土，避免对生态环境带来影响。</w:t>
      </w:r>
    </w:p>
    <w:p w:rsidR="007C49A0" w:rsidRPr="00614F43" w:rsidRDefault="004F697F" w:rsidP="00850336">
      <w:pPr>
        <w:spacing w:line="60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E75EF1">
        <w:rPr>
          <w:rFonts w:hint="eastAsia"/>
        </w:rPr>
        <w:t>做好噪声</w:t>
      </w:r>
      <w:r w:rsidR="00D345AD">
        <w:rPr>
          <w:rFonts w:hint="eastAsia"/>
        </w:rPr>
        <w:t>、振动管理工作，</w:t>
      </w:r>
      <w:r w:rsidR="001D6672">
        <w:rPr>
          <w:rFonts w:hint="eastAsia"/>
        </w:rPr>
        <w:t>加强车辆及线路养护，</w:t>
      </w:r>
      <w:r w:rsidR="007C49A0" w:rsidRPr="00614F43">
        <w:t>确保</w:t>
      </w:r>
      <w:r w:rsidR="00B82CD4">
        <w:rPr>
          <w:rFonts w:hint="eastAsia"/>
        </w:rPr>
        <w:t>运营期</w:t>
      </w:r>
      <w:r w:rsidR="007C49A0" w:rsidRPr="00614F43">
        <w:t>噪声</w:t>
      </w:r>
      <w:r w:rsidR="00E75EF1">
        <w:rPr>
          <w:rFonts w:hint="eastAsia"/>
        </w:rPr>
        <w:t>、振动</w:t>
      </w:r>
      <w:r w:rsidR="007C49A0" w:rsidRPr="00614F43">
        <w:t>达</w:t>
      </w:r>
      <w:r w:rsidR="00B82CD4">
        <w:rPr>
          <w:rFonts w:hint="eastAsia"/>
        </w:rPr>
        <w:t>到相关标准要求</w:t>
      </w:r>
      <w:r w:rsidR="007C49A0" w:rsidRPr="00614F43">
        <w:t>。</w:t>
      </w:r>
    </w:p>
    <w:p w:rsidR="007C49A0" w:rsidRDefault="00467152" w:rsidP="00850336">
      <w:pPr>
        <w:spacing w:line="600" w:lineRule="exact"/>
        <w:ind w:firstLineChars="200" w:firstLine="640"/>
        <w:textAlignment w:val="baseline"/>
      </w:pPr>
      <w:r>
        <w:rPr>
          <w:rFonts w:hint="eastAsia"/>
        </w:rPr>
        <w:t>三</w:t>
      </w:r>
      <w:r w:rsidR="0042398D">
        <w:rPr>
          <w:rFonts w:hint="eastAsia"/>
        </w:rPr>
        <w:t>、</w:t>
      </w:r>
      <w:r w:rsidR="00183379">
        <w:t>工程</w:t>
      </w:r>
      <w:r w:rsidR="007C49A0">
        <w:rPr>
          <w:rFonts w:hint="eastAsia"/>
        </w:rPr>
        <w:t>应</w:t>
      </w:r>
      <w:r w:rsidR="007C49A0">
        <w:t>按规定</w:t>
      </w:r>
      <w:r w:rsidR="007C49A0">
        <w:rPr>
          <w:rFonts w:hint="eastAsia"/>
        </w:rPr>
        <w:t>标准和</w:t>
      </w:r>
      <w:r w:rsidR="007C49A0">
        <w:t>程序</w:t>
      </w:r>
      <w:r w:rsidR="007C49A0">
        <w:rPr>
          <w:rFonts w:hint="eastAsia"/>
        </w:rPr>
        <w:t>开展</w:t>
      </w:r>
      <w:r w:rsidR="007C49A0">
        <w:t>环境保护验收，经验收合格后方可正式投入运营。</w:t>
      </w:r>
    </w:p>
    <w:p w:rsidR="007C49A0" w:rsidRDefault="00467152" w:rsidP="00850336">
      <w:pPr>
        <w:pStyle w:val="a5"/>
        <w:spacing w:line="60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 w:rsidR="007C49A0">
        <w:rPr>
          <w:sz w:val="32"/>
          <w:szCs w:val="32"/>
        </w:rPr>
        <w:t>、若建设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发生重大变动，</w:t>
      </w:r>
      <w:r w:rsidR="007C49A0">
        <w:rPr>
          <w:rFonts w:hint="eastAsia"/>
          <w:sz w:val="32"/>
          <w:szCs w:val="32"/>
        </w:rPr>
        <w:t>需</w:t>
      </w:r>
      <w:r w:rsidR="007C49A0">
        <w:rPr>
          <w:sz w:val="32"/>
          <w:szCs w:val="32"/>
        </w:rPr>
        <w:t>重新报批建设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的环境影响评价文件。</w:t>
      </w:r>
    </w:p>
    <w:p w:rsidR="007C49A0" w:rsidRDefault="00467152" w:rsidP="00850336">
      <w:pPr>
        <w:pStyle w:val="a5"/>
        <w:spacing w:line="60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五</w:t>
      </w:r>
      <w:r w:rsidR="0041139B">
        <w:rPr>
          <w:rFonts w:hint="eastAsia"/>
          <w:sz w:val="32"/>
          <w:szCs w:val="32"/>
        </w:rPr>
        <w:t>、</w:t>
      </w:r>
      <w:r w:rsidR="00183379">
        <w:rPr>
          <w:sz w:val="32"/>
          <w:szCs w:val="32"/>
        </w:rPr>
        <w:t>工程</w:t>
      </w:r>
      <w:r w:rsidR="007C49A0">
        <w:rPr>
          <w:sz w:val="32"/>
          <w:szCs w:val="32"/>
        </w:rPr>
        <w:t>应执行以下</w:t>
      </w:r>
      <w:r w:rsidR="00BF708D">
        <w:rPr>
          <w:rFonts w:hint="eastAsia"/>
          <w:sz w:val="32"/>
          <w:szCs w:val="32"/>
        </w:rPr>
        <w:t>排放</w:t>
      </w:r>
      <w:r w:rsidR="007C49A0">
        <w:rPr>
          <w:sz w:val="32"/>
          <w:szCs w:val="32"/>
        </w:rPr>
        <w:t>标准：</w:t>
      </w:r>
    </w:p>
    <w:p w:rsidR="002A2E15" w:rsidRDefault="007C49A0" w:rsidP="00850336">
      <w:pPr>
        <w:spacing w:line="600" w:lineRule="exact"/>
        <w:ind w:firstLineChars="200" w:firstLine="640"/>
        <w:textAlignment w:val="baseline"/>
      </w:pPr>
      <w:r>
        <w:t>1</w:t>
      </w:r>
      <w:r>
        <w:t>、《环境空气质量标准》（</w:t>
      </w:r>
      <w:r>
        <w:t>GB3095-2012</w:t>
      </w:r>
      <w:r>
        <w:t>）二级；</w:t>
      </w:r>
    </w:p>
    <w:p w:rsidR="007C49A0" w:rsidRDefault="004A746B" w:rsidP="00850336">
      <w:pPr>
        <w:spacing w:line="600" w:lineRule="exact"/>
        <w:ind w:firstLineChars="200" w:firstLine="640"/>
        <w:textAlignment w:val="baseline"/>
      </w:pPr>
      <w:r>
        <w:rPr>
          <w:rFonts w:hint="eastAsia"/>
        </w:rPr>
        <w:t>2</w:t>
      </w:r>
      <w:r w:rsidR="00BF708D">
        <w:rPr>
          <w:rFonts w:hint="eastAsia"/>
        </w:rPr>
        <w:t>、</w:t>
      </w:r>
      <w:r w:rsidR="007C49A0">
        <w:t>《声环境质量标准》（</w:t>
      </w:r>
      <w:r w:rsidR="007C49A0">
        <w:t>GB3096-2008</w:t>
      </w:r>
      <w:r w:rsidR="007C49A0">
        <w:t>）</w:t>
      </w:r>
      <w:r>
        <w:rPr>
          <w:rFonts w:hint="eastAsia"/>
        </w:rPr>
        <w:t>3</w:t>
      </w:r>
      <w:r w:rsidR="007C49A0">
        <w:t>类；</w:t>
      </w:r>
    </w:p>
    <w:p w:rsidR="004A746B" w:rsidRDefault="004A746B" w:rsidP="00850336">
      <w:pPr>
        <w:spacing w:line="600" w:lineRule="exact"/>
        <w:ind w:firstLineChars="200" w:firstLine="640"/>
        <w:textAlignment w:val="baseline"/>
      </w:pPr>
      <w:r>
        <w:rPr>
          <w:rFonts w:hint="eastAsia"/>
        </w:rPr>
        <w:t>3</w:t>
      </w:r>
      <w:r>
        <w:rPr>
          <w:rFonts w:hint="eastAsia"/>
        </w:rPr>
        <w:t>、《城市区域环境振动标准》（</w:t>
      </w:r>
      <w:r>
        <w:rPr>
          <w:rFonts w:hint="eastAsia"/>
        </w:rPr>
        <w:t>GB10070-88</w:t>
      </w:r>
      <w:r>
        <w:rPr>
          <w:rFonts w:hint="eastAsia"/>
        </w:rPr>
        <w:t>）；</w:t>
      </w:r>
    </w:p>
    <w:p w:rsidR="001211CD" w:rsidRDefault="006C578F" w:rsidP="00850336">
      <w:pPr>
        <w:spacing w:line="600" w:lineRule="exact"/>
        <w:ind w:firstLineChars="200" w:firstLine="640"/>
        <w:textAlignment w:val="baseline"/>
      </w:pPr>
      <w:r>
        <w:rPr>
          <w:rFonts w:hint="eastAsia"/>
        </w:rPr>
        <w:t>4</w:t>
      </w:r>
      <w:r w:rsidR="001211CD">
        <w:rPr>
          <w:rFonts w:hint="eastAsia"/>
        </w:rPr>
        <w:t>、《</w:t>
      </w:r>
      <w:r w:rsidR="004A746B">
        <w:rPr>
          <w:rFonts w:hint="eastAsia"/>
        </w:rPr>
        <w:t>建筑施工场环境噪声排放标准</w:t>
      </w:r>
      <w:r w:rsidR="001211CD">
        <w:rPr>
          <w:rFonts w:hint="eastAsia"/>
        </w:rPr>
        <w:t>》（</w:t>
      </w:r>
      <w:r w:rsidR="004A746B">
        <w:rPr>
          <w:rFonts w:hint="eastAsia"/>
        </w:rPr>
        <w:t>GB12523-2011</w:t>
      </w:r>
      <w:r w:rsidR="001211CD">
        <w:rPr>
          <w:rFonts w:hint="eastAsia"/>
        </w:rPr>
        <w:t>）</w:t>
      </w:r>
      <w:r w:rsidR="001211CD">
        <w:rPr>
          <w:rFonts w:hint="eastAsia"/>
        </w:rPr>
        <w:t>;</w:t>
      </w:r>
    </w:p>
    <w:p w:rsidR="007C49A0" w:rsidRDefault="006C578F" w:rsidP="00850336">
      <w:pPr>
        <w:spacing w:line="600" w:lineRule="exact"/>
        <w:ind w:firstLineChars="200" w:firstLine="640"/>
        <w:textAlignment w:val="baseline"/>
      </w:pPr>
      <w:r>
        <w:rPr>
          <w:rFonts w:hint="eastAsia"/>
        </w:rPr>
        <w:t>5</w:t>
      </w:r>
      <w:r w:rsidR="0042398D">
        <w:rPr>
          <w:rFonts w:hint="eastAsia"/>
        </w:rPr>
        <w:t>、</w:t>
      </w:r>
      <w:r w:rsidR="007C49A0">
        <w:rPr>
          <w:rFonts w:hint="eastAsia"/>
        </w:rPr>
        <w:t>《</w:t>
      </w:r>
      <w:r w:rsidR="00C279CD">
        <w:rPr>
          <w:rFonts w:hint="eastAsia"/>
        </w:rPr>
        <w:t>铁路边界噪声限值及其测量方法</w:t>
      </w:r>
      <w:r w:rsidR="007C49A0">
        <w:rPr>
          <w:rFonts w:hint="eastAsia"/>
        </w:rPr>
        <w:t>》（</w:t>
      </w:r>
      <w:r w:rsidR="007C49A0">
        <w:rPr>
          <w:rFonts w:hint="eastAsia"/>
        </w:rPr>
        <w:t>GB</w:t>
      </w:r>
      <w:r w:rsidR="00C279CD">
        <w:rPr>
          <w:rFonts w:hint="eastAsia"/>
        </w:rPr>
        <w:t>12525-90</w:t>
      </w:r>
      <w:r w:rsidR="007C49A0">
        <w:rPr>
          <w:rFonts w:hint="eastAsia"/>
        </w:rPr>
        <w:t>）</w:t>
      </w:r>
      <w:r w:rsidR="00C279CD">
        <w:rPr>
          <w:rFonts w:hint="eastAsia"/>
        </w:rPr>
        <w:t>修改方案</w:t>
      </w:r>
      <w:r w:rsidR="0042398D">
        <w:rPr>
          <w:rFonts w:hint="eastAsia"/>
        </w:rPr>
        <w:t>。</w:t>
      </w:r>
    </w:p>
    <w:p w:rsidR="007C49A0" w:rsidRDefault="007C49A0" w:rsidP="00850336">
      <w:pPr>
        <w:spacing w:line="600" w:lineRule="exact"/>
        <w:ind w:firstLineChars="200" w:firstLine="640"/>
        <w:textAlignment w:val="baseline"/>
      </w:pPr>
      <w:r>
        <w:t>此复</w:t>
      </w:r>
    </w:p>
    <w:p w:rsidR="00210B83" w:rsidRDefault="00210B83" w:rsidP="00850336">
      <w:pPr>
        <w:spacing w:line="600" w:lineRule="exact"/>
        <w:ind w:firstLineChars="200" w:firstLine="640"/>
        <w:textAlignment w:val="baseline"/>
      </w:pPr>
    </w:p>
    <w:p w:rsidR="002C297A" w:rsidRDefault="002C297A" w:rsidP="00850336">
      <w:pPr>
        <w:spacing w:line="600" w:lineRule="exact"/>
        <w:ind w:firstLineChars="200" w:firstLine="640"/>
        <w:textAlignment w:val="baseline"/>
      </w:pPr>
    </w:p>
    <w:p w:rsidR="002C297A" w:rsidRDefault="002C297A" w:rsidP="00850336">
      <w:pPr>
        <w:spacing w:line="600" w:lineRule="exact"/>
        <w:ind w:firstLineChars="200" w:firstLine="640"/>
        <w:textAlignment w:val="baseline"/>
      </w:pPr>
    </w:p>
    <w:p w:rsidR="002C297A" w:rsidRDefault="002C297A" w:rsidP="00850336">
      <w:pPr>
        <w:spacing w:line="600" w:lineRule="exact"/>
        <w:ind w:firstLineChars="200" w:firstLine="640"/>
        <w:textAlignment w:val="baseline"/>
      </w:pPr>
    </w:p>
    <w:p w:rsidR="002C297A" w:rsidRDefault="002C297A" w:rsidP="00850336">
      <w:pPr>
        <w:spacing w:line="600" w:lineRule="exact"/>
        <w:ind w:firstLineChars="200" w:firstLine="640"/>
        <w:textAlignment w:val="baseline"/>
      </w:pPr>
    </w:p>
    <w:p w:rsidR="002C297A" w:rsidRDefault="002C297A" w:rsidP="00850336">
      <w:pPr>
        <w:spacing w:line="600" w:lineRule="exact"/>
        <w:ind w:firstLineChars="200" w:firstLine="640"/>
        <w:textAlignment w:val="baseline"/>
      </w:pPr>
    </w:p>
    <w:p w:rsidR="00850336" w:rsidRDefault="00850336" w:rsidP="00850336">
      <w:pPr>
        <w:spacing w:line="600" w:lineRule="exact"/>
        <w:ind w:firstLineChars="200" w:firstLine="640"/>
        <w:textAlignment w:val="baseline"/>
      </w:pPr>
    </w:p>
    <w:p w:rsidR="002C297A" w:rsidRDefault="0041139B" w:rsidP="00850336">
      <w:pPr>
        <w:wordWrap w:val="0"/>
        <w:spacing w:line="600" w:lineRule="exact"/>
        <w:jc w:val="right"/>
      </w:pPr>
      <w:r>
        <w:rPr>
          <w:rFonts w:hint="eastAsia"/>
        </w:rPr>
        <w:t xml:space="preserve">                        </w:t>
      </w:r>
      <w:r w:rsidR="007C49A0">
        <w:t>20</w:t>
      </w:r>
      <w:r w:rsidR="001708D6">
        <w:rPr>
          <w:rFonts w:hint="eastAsia"/>
        </w:rPr>
        <w:t>2</w:t>
      </w:r>
      <w:r w:rsidR="0042398D">
        <w:rPr>
          <w:rFonts w:hint="eastAsia"/>
        </w:rPr>
        <w:t>1</w:t>
      </w:r>
      <w:r w:rsidR="007C49A0">
        <w:t>年</w:t>
      </w:r>
      <w:r w:rsidR="004628D4">
        <w:rPr>
          <w:rFonts w:hint="eastAsia"/>
        </w:rPr>
        <w:t>12</w:t>
      </w:r>
      <w:r w:rsidR="007C49A0">
        <w:t>月</w:t>
      </w:r>
      <w:r w:rsidR="004628D4">
        <w:rPr>
          <w:rFonts w:hint="eastAsia"/>
        </w:rPr>
        <w:t>10</w:t>
      </w:r>
      <w:r w:rsidR="007C49A0">
        <w:t>日</w:t>
      </w:r>
      <w:r w:rsidR="00850336">
        <w:rPr>
          <w:rFonts w:hint="eastAsia"/>
        </w:rPr>
        <w:t xml:space="preserve">        </w:t>
      </w:r>
    </w:p>
    <w:p w:rsidR="00850336" w:rsidRDefault="00850336" w:rsidP="00850336">
      <w:pPr>
        <w:spacing w:line="600" w:lineRule="exact"/>
        <w:jc w:val="right"/>
      </w:pPr>
    </w:p>
    <w:p w:rsidR="006C578F" w:rsidRDefault="006C578F" w:rsidP="00850336">
      <w:pPr>
        <w:spacing w:line="600" w:lineRule="exact"/>
        <w:jc w:val="right"/>
      </w:pPr>
    </w:p>
    <w:p w:rsidR="002C297A" w:rsidRDefault="002C297A" w:rsidP="00850336">
      <w:pPr>
        <w:spacing w:line="600" w:lineRule="exact"/>
        <w:jc w:val="right"/>
      </w:pPr>
    </w:p>
    <w:p w:rsidR="00850336" w:rsidRDefault="00850336" w:rsidP="00850336">
      <w:pPr>
        <w:spacing w:line="600" w:lineRule="exact"/>
        <w:jc w:val="right"/>
      </w:pPr>
    </w:p>
    <w:p w:rsidR="002C297A" w:rsidRDefault="002C297A" w:rsidP="00850336">
      <w:pPr>
        <w:spacing w:line="600" w:lineRule="exact"/>
        <w:jc w:val="right"/>
      </w:pPr>
    </w:p>
    <w:p w:rsidR="002C297A" w:rsidRDefault="002C297A" w:rsidP="00850336">
      <w:pPr>
        <w:spacing w:line="600" w:lineRule="exact"/>
        <w:jc w:val="right"/>
      </w:pPr>
    </w:p>
    <w:p w:rsidR="00A820B7" w:rsidRDefault="00A820B7" w:rsidP="0042398D">
      <w:pPr>
        <w:spacing w:line="520" w:lineRule="exact"/>
        <w:ind w:right="640"/>
        <w:jc w:val="right"/>
      </w:pP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4628D4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</w:t>
            </w:r>
            <w:r w:rsidR="002A2E15">
              <w:rPr>
                <w:rFonts w:hint="eastAsia"/>
              </w:rPr>
              <w:t>1</w:t>
            </w:r>
            <w:r>
              <w:t>年</w:t>
            </w:r>
            <w:r w:rsidR="004628D4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4628D4">
              <w:rPr>
                <w:rFonts w:hint="eastAsia"/>
              </w:rPr>
              <w:t>10</w:t>
            </w:r>
            <w:r>
              <w:t>日印发</w:t>
            </w:r>
          </w:p>
        </w:tc>
      </w:tr>
    </w:tbl>
    <w:p w:rsidR="00BA02E4" w:rsidRDefault="00BA02E4" w:rsidP="00EA3E8D"/>
    <w:sectPr w:rsidR="00BA02E4" w:rsidSect="00DF4F33">
      <w:headerReference w:type="default" r:id="rId7"/>
      <w:footerReference w:type="default" r:id="rId8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57C" w:rsidRDefault="00C0157C">
      <w:r>
        <w:separator/>
      </w:r>
    </w:p>
  </w:endnote>
  <w:endnote w:type="continuationSeparator" w:id="1">
    <w:p w:rsidR="00C0157C" w:rsidRDefault="00C0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D879BF">
        <w:pPr>
          <w:pStyle w:val="a4"/>
          <w:jc w:val="center"/>
        </w:pPr>
        <w:fldSimple w:instr=" PAGE   \* MERGEFORMAT ">
          <w:r w:rsidR="001A1AA4" w:rsidRPr="001A1AA4">
            <w:rPr>
              <w:noProof/>
              <w:lang w:val="zh-CN"/>
            </w:rPr>
            <w:t>3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57C" w:rsidRDefault="00C0157C">
      <w:r>
        <w:separator/>
      </w:r>
    </w:p>
  </w:footnote>
  <w:footnote w:type="continuationSeparator" w:id="1">
    <w:p w:rsidR="00C0157C" w:rsidRDefault="00C01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077E5"/>
    <w:rsid w:val="00017EFA"/>
    <w:rsid w:val="00021047"/>
    <w:rsid w:val="00024787"/>
    <w:rsid w:val="00032953"/>
    <w:rsid w:val="000548CC"/>
    <w:rsid w:val="00056885"/>
    <w:rsid w:val="00062295"/>
    <w:rsid w:val="00062FED"/>
    <w:rsid w:val="00063BE2"/>
    <w:rsid w:val="0006638E"/>
    <w:rsid w:val="0007311C"/>
    <w:rsid w:val="00076189"/>
    <w:rsid w:val="00076313"/>
    <w:rsid w:val="00077ADA"/>
    <w:rsid w:val="00080A98"/>
    <w:rsid w:val="00085EF5"/>
    <w:rsid w:val="0008666F"/>
    <w:rsid w:val="000931B0"/>
    <w:rsid w:val="000931CA"/>
    <w:rsid w:val="0009352D"/>
    <w:rsid w:val="00097DA8"/>
    <w:rsid w:val="000C2100"/>
    <w:rsid w:val="000D45D0"/>
    <w:rsid w:val="000E069B"/>
    <w:rsid w:val="000E209C"/>
    <w:rsid w:val="000F7EEF"/>
    <w:rsid w:val="00113A6F"/>
    <w:rsid w:val="0011736F"/>
    <w:rsid w:val="001211CD"/>
    <w:rsid w:val="0012627B"/>
    <w:rsid w:val="00127AE7"/>
    <w:rsid w:val="00141668"/>
    <w:rsid w:val="00155A9A"/>
    <w:rsid w:val="001602A8"/>
    <w:rsid w:val="001708D6"/>
    <w:rsid w:val="00170A49"/>
    <w:rsid w:val="00176FEB"/>
    <w:rsid w:val="00183379"/>
    <w:rsid w:val="0019193B"/>
    <w:rsid w:val="00195540"/>
    <w:rsid w:val="001A1AA4"/>
    <w:rsid w:val="001A21BB"/>
    <w:rsid w:val="001B066E"/>
    <w:rsid w:val="001C0D5B"/>
    <w:rsid w:val="001C3369"/>
    <w:rsid w:val="001C71C4"/>
    <w:rsid w:val="001D2830"/>
    <w:rsid w:val="001D55C1"/>
    <w:rsid w:val="001D6672"/>
    <w:rsid w:val="001E44A6"/>
    <w:rsid w:val="001F3EDC"/>
    <w:rsid w:val="002014D5"/>
    <w:rsid w:val="00203B29"/>
    <w:rsid w:val="0020400B"/>
    <w:rsid w:val="00210B83"/>
    <w:rsid w:val="00210E1E"/>
    <w:rsid w:val="0024430E"/>
    <w:rsid w:val="0024608A"/>
    <w:rsid w:val="00261B2D"/>
    <w:rsid w:val="0027460C"/>
    <w:rsid w:val="00275DD8"/>
    <w:rsid w:val="00282601"/>
    <w:rsid w:val="002858A4"/>
    <w:rsid w:val="002A2E15"/>
    <w:rsid w:val="002A61D2"/>
    <w:rsid w:val="002B2446"/>
    <w:rsid w:val="002B607C"/>
    <w:rsid w:val="002C297A"/>
    <w:rsid w:val="002D0356"/>
    <w:rsid w:val="002D4DA6"/>
    <w:rsid w:val="002D7082"/>
    <w:rsid w:val="002D7B03"/>
    <w:rsid w:val="002E692F"/>
    <w:rsid w:val="00310B46"/>
    <w:rsid w:val="00325C11"/>
    <w:rsid w:val="003276C0"/>
    <w:rsid w:val="00330A22"/>
    <w:rsid w:val="00336F06"/>
    <w:rsid w:val="00342FC9"/>
    <w:rsid w:val="00346E41"/>
    <w:rsid w:val="003631B1"/>
    <w:rsid w:val="00371D93"/>
    <w:rsid w:val="00373B1A"/>
    <w:rsid w:val="00374E8D"/>
    <w:rsid w:val="00380065"/>
    <w:rsid w:val="00395C48"/>
    <w:rsid w:val="003A0AF9"/>
    <w:rsid w:val="003A397F"/>
    <w:rsid w:val="003A3EBD"/>
    <w:rsid w:val="003B38E8"/>
    <w:rsid w:val="003C657C"/>
    <w:rsid w:val="003D27BE"/>
    <w:rsid w:val="003D7B4C"/>
    <w:rsid w:val="003E18B7"/>
    <w:rsid w:val="003E4D76"/>
    <w:rsid w:val="003F7561"/>
    <w:rsid w:val="0040020E"/>
    <w:rsid w:val="00404088"/>
    <w:rsid w:val="0041139B"/>
    <w:rsid w:val="004206D8"/>
    <w:rsid w:val="00421E27"/>
    <w:rsid w:val="0042398D"/>
    <w:rsid w:val="00427887"/>
    <w:rsid w:val="0042799C"/>
    <w:rsid w:val="00431B4A"/>
    <w:rsid w:val="00435E60"/>
    <w:rsid w:val="0043662D"/>
    <w:rsid w:val="004628D4"/>
    <w:rsid w:val="00467152"/>
    <w:rsid w:val="00470D66"/>
    <w:rsid w:val="00475631"/>
    <w:rsid w:val="004831E2"/>
    <w:rsid w:val="00495B78"/>
    <w:rsid w:val="004969DE"/>
    <w:rsid w:val="004A5F7D"/>
    <w:rsid w:val="004A746B"/>
    <w:rsid w:val="004B1790"/>
    <w:rsid w:val="004B1B4C"/>
    <w:rsid w:val="004B1D77"/>
    <w:rsid w:val="004B6554"/>
    <w:rsid w:val="004B6CF6"/>
    <w:rsid w:val="004B6FBA"/>
    <w:rsid w:val="004E63D4"/>
    <w:rsid w:val="004F697F"/>
    <w:rsid w:val="00514D56"/>
    <w:rsid w:val="00520063"/>
    <w:rsid w:val="00535942"/>
    <w:rsid w:val="005413E6"/>
    <w:rsid w:val="005537B6"/>
    <w:rsid w:val="0056119B"/>
    <w:rsid w:val="00585DE1"/>
    <w:rsid w:val="005860F7"/>
    <w:rsid w:val="00597D45"/>
    <w:rsid w:val="005A58A9"/>
    <w:rsid w:val="005A6D2D"/>
    <w:rsid w:val="005B1982"/>
    <w:rsid w:val="005B2AAF"/>
    <w:rsid w:val="005E1F3E"/>
    <w:rsid w:val="005E4B9D"/>
    <w:rsid w:val="005F1ECA"/>
    <w:rsid w:val="005F2674"/>
    <w:rsid w:val="005F4F6F"/>
    <w:rsid w:val="00611936"/>
    <w:rsid w:val="00632288"/>
    <w:rsid w:val="00635419"/>
    <w:rsid w:val="00635942"/>
    <w:rsid w:val="00637D80"/>
    <w:rsid w:val="00641676"/>
    <w:rsid w:val="00644BE7"/>
    <w:rsid w:val="00645767"/>
    <w:rsid w:val="0065312E"/>
    <w:rsid w:val="00660EAC"/>
    <w:rsid w:val="006618CE"/>
    <w:rsid w:val="006719F9"/>
    <w:rsid w:val="00672AB5"/>
    <w:rsid w:val="006814DD"/>
    <w:rsid w:val="00682074"/>
    <w:rsid w:val="00687F41"/>
    <w:rsid w:val="0069481E"/>
    <w:rsid w:val="006952E6"/>
    <w:rsid w:val="006A3C27"/>
    <w:rsid w:val="006A3CA1"/>
    <w:rsid w:val="006B0572"/>
    <w:rsid w:val="006C578F"/>
    <w:rsid w:val="006C5EDA"/>
    <w:rsid w:val="006C666D"/>
    <w:rsid w:val="006C6966"/>
    <w:rsid w:val="006C7509"/>
    <w:rsid w:val="006D0535"/>
    <w:rsid w:val="0070112D"/>
    <w:rsid w:val="0073526A"/>
    <w:rsid w:val="0073680E"/>
    <w:rsid w:val="00745C96"/>
    <w:rsid w:val="00746C49"/>
    <w:rsid w:val="00764376"/>
    <w:rsid w:val="0077289E"/>
    <w:rsid w:val="00783770"/>
    <w:rsid w:val="007838F6"/>
    <w:rsid w:val="00785125"/>
    <w:rsid w:val="007937C9"/>
    <w:rsid w:val="007A22B2"/>
    <w:rsid w:val="007A2C1F"/>
    <w:rsid w:val="007A42BF"/>
    <w:rsid w:val="007B600E"/>
    <w:rsid w:val="007C49A0"/>
    <w:rsid w:val="007C5CCE"/>
    <w:rsid w:val="007D1176"/>
    <w:rsid w:val="007F3A11"/>
    <w:rsid w:val="007F45F1"/>
    <w:rsid w:val="007F7F4B"/>
    <w:rsid w:val="00836613"/>
    <w:rsid w:val="00850336"/>
    <w:rsid w:val="00850A66"/>
    <w:rsid w:val="00854762"/>
    <w:rsid w:val="008773DC"/>
    <w:rsid w:val="0088082E"/>
    <w:rsid w:val="00880ACF"/>
    <w:rsid w:val="0089128F"/>
    <w:rsid w:val="00892C32"/>
    <w:rsid w:val="008B3585"/>
    <w:rsid w:val="008B64A3"/>
    <w:rsid w:val="008B7F60"/>
    <w:rsid w:val="008E337A"/>
    <w:rsid w:val="008E7A7C"/>
    <w:rsid w:val="008F4CB3"/>
    <w:rsid w:val="00911D37"/>
    <w:rsid w:val="00915B0E"/>
    <w:rsid w:val="009329D7"/>
    <w:rsid w:val="00932A5B"/>
    <w:rsid w:val="0093523F"/>
    <w:rsid w:val="009405B8"/>
    <w:rsid w:val="00943995"/>
    <w:rsid w:val="00951076"/>
    <w:rsid w:val="00960614"/>
    <w:rsid w:val="00962EEA"/>
    <w:rsid w:val="00965A5B"/>
    <w:rsid w:val="00971A16"/>
    <w:rsid w:val="00971CA7"/>
    <w:rsid w:val="00975A90"/>
    <w:rsid w:val="00983896"/>
    <w:rsid w:val="00992890"/>
    <w:rsid w:val="009A01DB"/>
    <w:rsid w:val="009A24F4"/>
    <w:rsid w:val="009A26A1"/>
    <w:rsid w:val="009A38D1"/>
    <w:rsid w:val="009A6638"/>
    <w:rsid w:val="009B3B1A"/>
    <w:rsid w:val="009C2978"/>
    <w:rsid w:val="009D0145"/>
    <w:rsid w:val="009D423E"/>
    <w:rsid w:val="009D5CD3"/>
    <w:rsid w:val="009E34EE"/>
    <w:rsid w:val="00A144E3"/>
    <w:rsid w:val="00A17D40"/>
    <w:rsid w:val="00A270E7"/>
    <w:rsid w:val="00A373B9"/>
    <w:rsid w:val="00A46A05"/>
    <w:rsid w:val="00A47243"/>
    <w:rsid w:val="00A477A7"/>
    <w:rsid w:val="00A51802"/>
    <w:rsid w:val="00A6581B"/>
    <w:rsid w:val="00A66C37"/>
    <w:rsid w:val="00A820B7"/>
    <w:rsid w:val="00A87B5F"/>
    <w:rsid w:val="00AA23AE"/>
    <w:rsid w:val="00AA52FC"/>
    <w:rsid w:val="00AB1BC3"/>
    <w:rsid w:val="00AB5754"/>
    <w:rsid w:val="00AD4B10"/>
    <w:rsid w:val="00AD5519"/>
    <w:rsid w:val="00AE2071"/>
    <w:rsid w:val="00AE2FBB"/>
    <w:rsid w:val="00AE3626"/>
    <w:rsid w:val="00AE466E"/>
    <w:rsid w:val="00AF1EA3"/>
    <w:rsid w:val="00AF45AC"/>
    <w:rsid w:val="00AF6F47"/>
    <w:rsid w:val="00B01A96"/>
    <w:rsid w:val="00B02152"/>
    <w:rsid w:val="00B067C2"/>
    <w:rsid w:val="00B13FB6"/>
    <w:rsid w:val="00B13FB9"/>
    <w:rsid w:val="00B31641"/>
    <w:rsid w:val="00B37379"/>
    <w:rsid w:val="00B510E9"/>
    <w:rsid w:val="00B56AAE"/>
    <w:rsid w:val="00B57588"/>
    <w:rsid w:val="00B70DC0"/>
    <w:rsid w:val="00B739DA"/>
    <w:rsid w:val="00B7639D"/>
    <w:rsid w:val="00B82CD4"/>
    <w:rsid w:val="00B84011"/>
    <w:rsid w:val="00BA02E4"/>
    <w:rsid w:val="00BA02ED"/>
    <w:rsid w:val="00BA2C98"/>
    <w:rsid w:val="00BC3FF8"/>
    <w:rsid w:val="00BE38C8"/>
    <w:rsid w:val="00BE56E3"/>
    <w:rsid w:val="00BF5079"/>
    <w:rsid w:val="00BF708D"/>
    <w:rsid w:val="00BF77C8"/>
    <w:rsid w:val="00C0157C"/>
    <w:rsid w:val="00C066DD"/>
    <w:rsid w:val="00C2482D"/>
    <w:rsid w:val="00C24A81"/>
    <w:rsid w:val="00C24C19"/>
    <w:rsid w:val="00C26759"/>
    <w:rsid w:val="00C279CD"/>
    <w:rsid w:val="00C3090B"/>
    <w:rsid w:val="00C408A5"/>
    <w:rsid w:val="00C5235E"/>
    <w:rsid w:val="00C71D07"/>
    <w:rsid w:val="00C74B54"/>
    <w:rsid w:val="00C76135"/>
    <w:rsid w:val="00C76155"/>
    <w:rsid w:val="00C76B70"/>
    <w:rsid w:val="00C93BD6"/>
    <w:rsid w:val="00C94F57"/>
    <w:rsid w:val="00CB3B56"/>
    <w:rsid w:val="00CD60AB"/>
    <w:rsid w:val="00CE3A5A"/>
    <w:rsid w:val="00CE50C2"/>
    <w:rsid w:val="00CE727D"/>
    <w:rsid w:val="00D04168"/>
    <w:rsid w:val="00D2190F"/>
    <w:rsid w:val="00D23537"/>
    <w:rsid w:val="00D345AD"/>
    <w:rsid w:val="00D43EFC"/>
    <w:rsid w:val="00D5178D"/>
    <w:rsid w:val="00D52B0E"/>
    <w:rsid w:val="00D60F28"/>
    <w:rsid w:val="00D61751"/>
    <w:rsid w:val="00D71339"/>
    <w:rsid w:val="00D74BAE"/>
    <w:rsid w:val="00D84101"/>
    <w:rsid w:val="00D879BF"/>
    <w:rsid w:val="00D949FB"/>
    <w:rsid w:val="00D950F8"/>
    <w:rsid w:val="00DA353D"/>
    <w:rsid w:val="00DB6787"/>
    <w:rsid w:val="00DC203A"/>
    <w:rsid w:val="00DC4A11"/>
    <w:rsid w:val="00DD25A3"/>
    <w:rsid w:val="00DE780B"/>
    <w:rsid w:val="00DF37C0"/>
    <w:rsid w:val="00DF4F33"/>
    <w:rsid w:val="00E163F4"/>
    <w:rsid w:val="00E22F90"/>
    <w:rsid w:val="00E2523D"/>
    <w:rsid w:val="00E312EA"/>
    <w:rsid w:val="00E45940"/>
    <w:rsid w:val="00E504D9"/>
    <w:rsid w:val="00E55879"/>
    <w:rsid w:val="00E574A1"/>
    <w:rsid w:val="00E63B55"/>
    <w:rsid w:val="00E73A6B"/>
    <w:rsid w:val="00E75EF1"/>
    <w:rsid w:val="00E765CB"/>
    <w:rsid w:val="00E76CAF"/>
    <w:rsid w:val="00E808C5"/>
    <w:rsid w:val="00E821A2"/>
    <w:rsid w:val="00E95586"/>
    <w:rsid w:val="00EA3E8D"/>
    <w:rsid w:val="00EA7883"/>
    <w:rsid w:val="00EC51BA"/>
    <w:rsid w:val="00ED4EBD"/>
    <w:rsid w:val="00ED79C2"/>
    <w:rsid w:val="00EE1F06"/>
    <w:rsid w:val="00F10E7D"/>
    <w:rsid w:val="00F142DC"/>
    <w:rsid w:val="00F41FFC"/>
    <w:rsid w:val="00F44931"/>
    <w:rsid w:val="00F476A5"/>
    <w:rsid w:val="00F51346"/>
    <w:rsid w:val="00F5684E"/>
    <w:rsid w:val="00F62653"/>
    <w:rsid w:val="00F74308"/>
    <w:rsid w:val="00FD223C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0005-F5DC-4929-BCE6-2F9F1127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</Pages>
  <Words>170</Words>
  <Characters>975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140</cp:revision>
  <cp:lastPrinted>2021-02-20T02:24:00Z</cp:lastPrinted>
  <dcterms:created xsi:type="dcterms:W3CDTF">2017-08-16T02:57:00Z</dcterms:created>
  <dcterms:modified xsi:type="dcterms:W3CDTF">2021-12-12T00:49:00Z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