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238</w:t>
      </w:r>
      <w:r>
        <w:rPr>
          <w:rFonts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700" w:lineRule="exact"/>
        <w:jc w:val="center"/>
        <w:rPr>
          <w:rFonts w:hint="eastAsia" w:eastAsia="方正小标宋简体"/>
          <w:color w:val="000000"/>
          <w:sz w:val="44"/>
          <w:lang w:eastAsia="zh-CN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hint="eastAsia" w:eastAsia="方正小标宋简体"/>
          <w:color w:val="000000"/>
          <w:sz w:val="44"/>
          <w:lang w:eastAsia="zh-CN"/>
        </w:rPr>
        <w:t>滨海新区官港水库休闲区分区2#能源站热源能力提升及供热管网（一期）工程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0" w:lineRule="atLeast"/>
        <w:jc w:val="center"/>
        <w:rPr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天津</w:t>
      </w:r>
      <w:r>
        <w:rPr>
          <w:rFonts w:hint="eastAsia" w:eastAsia="仿宋_GB2312"/>
          <w:bCs/>
          <w:sz w:val="32"/>
          <w:szCs w:val="32"/>
          <w:lang w:val="en-US" w:eastAsia="zh-CN"/>
        </w:rPr>
        <w:t>地热开发有限公司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呈报的《</w:t>
      </w:r>
      <w:r>
        <w:rPr>
          <w:rFonts w:hint="eastAsia" w:eastAsia="仿宋_GB2312"/>
          <w:bCs/>
          <w:sz w:val="32"/>
          <w:szCs w:val="32"/>
          <w:lang w:val="en-US" w:eastAsia="zh-CN"/>
        </w:rPr>
        <w:t>滨海新区</w:t>
      </w:r>
      <w:r>
        <w:rPr>
          <w:rFonts w:hint="eastAsia" w:eastAsia="仿宋_GB2312"/>
          <w:sz w:val="32"/>
          <w:szCs w:val="32"/>
          <w:lang w:eastAsia="zh-CN"/>
        </w:rPr>
        <w:t>官港水库休闲区分区2#能源站热源能力提升及供热管网（一期）工程</w:t>
      </w:r>
      <w:r>
        <w:rPr>
          <w:rFonts w:hint="eastAsia" w:eastAsia="仿宋_GB2312"/>
          <w:sz w:val="32"/>
          <w:szCs w:val="32"/>
        </w:rPr>
        <w:t>环境影响</w:t>
      </w:r>
      <w:r>
        <w:rPr>
          <w:rFonts w:hint="eastAsia" w:eastAsia="仿宋_GB2312"/>
          <w:sz w:val="32"/>
          <w:szCs w:val="32"/>
          <w:lang w:val="en-US" w:eastAsia="zh-CN"/>
        </w:rPr>
        <w:t>报告表的请示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和中环广源环境工程技术有限公司《</w:t>
      </w:r>
      <w:r>
        <w:rPr>
          <w:rFonts w:hint="eastAsia" w:eastAsia="仿宋_GB2312"/>
          <w:sz w:val="32"/>
          <w:szCs w:val="32"/>
          <w:lang w:eastAsia="zh-CN"/>
        </w:rPr>
        <w:t>滨海新区官港水库休闲区分区2#能源站热源能力提升及供热管网（一期）工程</w:t>
      </w:r>
      <w:r>
        <w:rPr>
          <w:rFonts w:hint="eastAsia" w:eastAsia="仿宋_GB2312"/>
          <w:sz w:val="32"/>
          <w:szCs w:val="32"/>
        </w:rPr>
        <w:t>环境影响</w:t>
      </w:r>
      <w:r>
        <w:rPr>
          <w:rFonts w:hint="eastAsia" w:eastAsia="仿宋_GB2312"/>
          <w:sz w:val="32"/>
          <w:szCs w:val="32"/>
          <w:lang w:val="en-US" w:eastAsia="zh-CN"/>
        </w:rPr>
        <w:t>报告表》等材料</w:t>
      </w:r>
      <w:r>
        <w:rPr>
          <w:rFonts w:eastAsia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eastAsia" w:eastAsia="仿宋_GB2312"/>
          <w:bCs/>
          <w:color w:val="0000FF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一、你公司拟在滨海新区古林街官港能源站的现有锅炉房内扩建一座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14MW燃气锅炉及配套设施，为周边新建的居民小区冬季供暖。该工程的配套供热管网和换热站部分已完成了《建设项目环境影响登记表》的备案</w:t>
      </w:r>
      <w:r>
        <w:rPr>
          <w:rFonts w:hint="eastAsia" w:eastAsia="仿宋_GB2312"/>
          <w:bCs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2918.51</w:t>
      </w:r>
      <w:r>
        <w:rPr>
          <w:rFonts w:hint="eastAsia" w:eastAsia="仿宋_GB2312"/>
          <w:bCs/>
          <w:color w:val="auto"/>
          <w:sz w:val="32"/>
          <w:szCs w:val="32"/>
        </w:rPr>
        <w:t>万元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万元，占总投资的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6.96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日，我局将该</w:t>
      </w:r>
      <w:r>
        <w:rPr>
          <w:rFonts w:hint="eastAsia" w:eastAsia="仿宋_GB2312"/>
          <w:sz w:val="32"/>
          <w:szCs w:val="32"/>
          <w:lang w:eastAsia="zh-CN"/>
        </w:rPr>
        <w:t>工程环评报告</w:t>
      </w:r>
      <w:r>
        <w:rPr>
          <w:rFonts w:hint="eastAsia"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公示；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月1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日，将该</w:t>
      </w:r>
      <w:r>
        <w:rPr>
          <w:rFonts w:hint="eastAsia" w:eastAsia="仿宋_GB2312"/>
          <w:sz w:val="32"/>
          <w:szCs w:val="32"/>
          <w:lang w:eastAsia="zh-CN"/>
        </w:rPr>
        <w:t>工程环评报告</w:t>
      </w:r>
      <w:r>
        <w:rPr>
          <w:rFonts w:hint="eastAsia"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公示；根据公众反馈意见情况及环评报告</w:t>
      </w:r>
      <w:r>
        <w:rPr>
          <w:rFonts w:eastAsia="仿宋_GB2312"/>
          <w:sz w:val="32"/>
          <w:szCs w:val="32"/>
        </w:rPr>
        <w:t>结论，在严格落实环评报告所提出的各项污染防治措施、确保各类污染物稳定达标的前提下，该</w:t>
      </w:r>
      <w:r>
        <w:rPr>
          <w:rFonts w:hint="eastAsia" w:eastAsia="仿宋_GB2312"/>
          <w:sz w:val="32"/>
          <w:szCs w:val="32"/>
          <w:lang w:eastAsia="zh-CN"/>
        </w:rPr>
        <w:t>工程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落实各项环保治理措施，</w:t>
      </w:r>
      <w:r>
        <w:rPr>
          <w:rFonts w:eastAsia="仿宋_GB2312"/>
          <w:sz w:val="32"/>
          <w:szCs w:val="32"/>
        </w:rPr>
        <w:t>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锅炉安装</w:t>
      </w:r>
      <w:r>
        <w:rPr>
          <w:rFonts w:hint="eastAsia" w:eastAsia="仿宋_GB2312"/>
          <w:sz w:val="32"/>
          <w:szCs w:val="32"/>
          <w:lang w:val="en-US" w:eastAsia="zh-CN"/>
        </w:rPr>
        <w:t>期间应严格执行国家相关环保法律法规，落实环评报告中提出的污染防范措施，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和固体废弃物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合理安排施工时间，加强对高噪声机械的管理。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2.新建</w:t>
      </w:r>
      <w:r>
        <w:rPr>
          <w:rFonts w:hint="default" w:eastAsia="仿宋_GB2312"/>
          <w:sz w:val="32"/>
          <w:szCs w:val="32"/>
        </w:rPr>
        <w:t>锅炉</w:t>
      </w:r>
      <w:r>
        <w:rPr>
          <w:rFonts w:hint="eastAsia" w:eastAsia="仿宋_GB2312"/>
          <w:sz w:val="32"/>
          <w:szCs w:val="32"/>
          <w:lang w:val="en-US" w:eastAsia="zh-CN"/>
        </w:rPr>
        <w:t>以管道</w:t>
      </w:r>
      <w:r>
        <w:rPr>
          <w:rFonts w:hint="default" w:eastAsia="仿宋_GB2312"/>
          <w:sz w:val="32"/>
          <w:szCs w:val="32"/>
        </w:rPr>
        <w:t>天然气为燃料，并</w:t>
      </w:r>
      <w:r>
        <w:rPr>
          <w:rFonts w:hint="eastAsia" w:eastAsia="仿宋_GB2312"/>
          <w:sz w:val="32"/>
          <w:szCs w:val="32"/>
          <w:lang w:eastAsia="zh-CN"/>
        </w:rPr>
        <w:t>配备</w:t>
      </w:r>
      <w:r>
        <w:rPr>
          <w:rFonts w:hint="default" w:eastAsia="仿宋_GB2312"/>
          <w:sz w:val="32"/>
          <w:szCs w:val="32"/>
        </w:rPr>
        <w:t>低氮燃烧器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燃烧废气由一</w:t>
      </w:r>
      <w:r>
        <w:rPr>
          <w:rFonts w:hint="default" w:eastAsia="仿宋_GB2312"/>
          <w:sz w:val="32"/>
          <w:szCs w:val="32"/>
        </w:rPr>
        <w:t>根</w:t>
      </w:r>
      <w:r>
        <w:rPr>
          <w:rFonts w:hint="eastAsia" w:eastAsia="仿宋_GB2312"/>
          <w:sz w:val="32"/>
          <w:szCs w:val="32"/>
          <w:lang w:eastAsia="zh-CN"/>
        </w:rPr>
        <w:t>新建的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default" w:eastAsia="仿宋_GB2312"/>
          <w:sz w:val="32"/>
          <w:szCs w:val="32"/>
        </w:rPr>
        <w:t>米</w:t>
      </w:r>
      <w:r>
        <w:rPr>
          <w:rFonts w:hint="default" w:eastAsia="仿宋_GB2312"/>
          <w:sz w:val="32"/>
          <w:szCs w:val="32"/>
          <w:lang w:eastAsia="zh-CN"/>
        </w:rPr>
        <w:t>高</w:t>
      </w:r>
      <w:r>
        <w:rPr>
          <w:rFonts w:hint="default" w:eastAsia="仿宋_GB2312"/>
          <w:sz w:val="32"/>
          <w:szCs w:val="32"/>
        </w:rPr>
        <w:t>排气筒达标排放。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.软化</w:t>
      </w:r>
      <w:r>
        <w:rPr>
          <w:rFonts w:hint="eastAsia" w:eastAsia="仿宋_GB2312"/>
          <w:sz w:val="32"/>
          <w:szCs w:val="32"/>
          <w:lang w:eastAsia="zh-CN"/>
        </w:rPr>
        <w:t>设备排浓水</w:t>
      </w:r>
      <w:r>
        <w:rPr>
          <w:rFonts w:hint="eastAsia" w:eastAsia="仿宋_GB2312"/>
          <w:sz w:val="32"/>
          <w:szCs w:val="32"/>
        </w:rPr>
        <w:t>和锅炉排水</w:t>
      </w:r>
      <w:r>
        <w:rPr>
          <w:rFonts w:hint="default" w:eastAsia="仿宋_GB2312"/>
          <w:sz w:val="32"/>
          <w:szCs w:val="32"/>
        </w:rPr>
        <w:t>通过市政污水管网</w:t>
      </w:r>
      <w:r>
        <w:rPr>
          <w:rFonts w:hint="eastAsia" w:eastAsia="仿宋_GB2312"/>
          <w:sz w:val="32"/>
          <w:szCs w:val="32"/>
        </w:rPr>
        <w:t>排入</w:t>
      </w:r>
      <w:r>
        <w:rPr>
          <w:rFonts w:hint="eastAsia" w:eastAsia="仿宋_GB2312"/>
          <w:sz w:val="32"/>
          <w:szCs w:val="32"/>
          <w:lang w:eastAsia="zh-CN"/>
        </w:rPr>
        <w:t>港东新城污水处理厂</w:t>
      </w:r>
      <w:r>
        <w:rPr>
          <w:rFonts w:hint="eastAsia" w:eastAsia="仿宋_GB2312"/>
          <w:sz w:val="32"/>
          <w:szCs w:val="32"/>
        </w:rPr>
        <w:t>处理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  <w:lang w:eastAsia="zh-CN"/>
        </w:rPr>
        <w:t>选用低噪声设备，并采取隔声降噪措施，保证厂界噪声达标。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5.废包装袋外售给物资回收部门；废离子交换树脂、废海绵铁由生产厂家定期回收。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6.做好排污口规范化工作，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设置规范的废气采样点，悬挂符合要求的标识牌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7.强</w:t>
      </w:r>
      <w:r>
        <w:rPr>
          <w:rFonts w:hint="eastAsia" w:eastAsia="仿宋_GB2312"/>
          <w:sz w:val="32"/>
          <w:szCs w:val="32"/>
          <w:lang w:val="en-US" w:eastAsia="zh-CN"/>
        </w:rPr>
        <w:t>化各项环境风险防范措施，编制突发环境风险应急预案，报区生态环境局备案；定期开展应急演练，提高应对突发环境风险事故的处理能力，有效防范环境风险。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环境局出具的《关于</w:t>
      </w:r>
      <w:r>
        <w:rPr>
          <w:rFonts w:hint="eastAsia" w:eastAsia="仿宋_GB2312" w:cs="Times New Roman"/>
          <w:sz w:val="32"/>
          <w:szCs w:val="32"/>
          <w:lang w:eastAsia="zh-CN"/>
        </w:rPr>
        <w:t>天津地热开发有限公司</w:t>
      </w:r>
      <w:r>
        <w:rPr>
          <w:rFonts w:hint="eastAsia" w:eastAsia="仿宋_GB2312"/>
          <w:sz w:val="32"/>
          <w:szCs w:val="32"/>
          <w:lang w:eastAsia="zh-CN"/>
        </w:rPr>
        <w:t>滨海新区官港水库休闲区分区2#能源站热源能力提升及供热管网（一期）工程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要污染物总量来源确认意见》，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eastAsia" w:eastAsia="仿宋_GB2312"/>
          <w:kern w:val="2"/>
          <w:sz w:val="32"/>
          <w:szCs w:val="32"/>
        </w:rPr>
        <w:t>污染物排放量为：二氧化硫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1.157</w:t>
      </w:r>
      <w:r>
        <w:rPr>
          <w:rFonts w:hint="eastAsia" w:eastAsia="仿宋_GB2312"/>
          <w:kern w:val="2"/>
          <w:sz w:val="32"/>
          <w:szCs w:val="32"/>
        </w:rPr>
        <w:t>吨/年、氮氧化物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2.894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化学需氧量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eastAsia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建设应严格执行环境保护设施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eastAsia="仿宋_GB2312" w:cs="Times New Roman"/>
          <w:sz w:val="32"/>
          <w:szCs w:val="32"/>
          <w:lang w:eastAsia="zh-CN"/>
        </w:rPr>
        <w:t>；工程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竣工后，按规定的标准和程序开展环境保护验收，经验收合格后方可正式投入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启动生产设施或者发生实际排污之前，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62" w:firstLineChars="207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</w:t>
      </w:r>
      <w:r>
        <w:rPr>
          <w:rFonts w:hint="eastAsia" w:eastAsia="仿宋_GB2312"/>
          <w:sz w:val="32"/>
          <w:szCs w:val="32"/>
          <w:lang w:eastAsia="zh-CN"/>
        </w:rPr>
        <w:t>工程</w:t>
      </w:r>
      <w:r>
        <w:rPr>
          <w:rFonts w:hint="eastAsia" w:eastAsia="仿宋_GB2312"/>
          <w:sz w:val="32"/>
          <w:szCs w:val="32"/>
        </w:rPr>
        <w:t>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《锅炉大气污染物排放标准》（DB12/151-20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.《污水综合排放标准》（DB12/356-20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8）三级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8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（共印4份）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680" w:lineRule="exact"/>
              <w:ind w:right="160" w:firstLine="280" w:firstLineChars="10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15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80234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C5262"/>
    <w:rsid w:val="004D1A4C"/>
    <w:rsid w:val="00531BD1"/>
    <w:rsid w:val="00544DB0"/>
    <w:rsid w:val="00566C93"/>
    <w:rsid w:val="005D266D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8F2861"/>
    <w:rsid w:val="00921371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1938"/>
    <w:rsid w:val="00AD7A1F"/>
    <w:rsid w:val="00B375DB"/>
    <w:rsid w:val="00B941D8"/>
    <w:rsid w:val="00BF6B0B"/>
    <w:rsid w:val="00C8289E"/>
    <w:rsid w:val="00CA7E14"/>
    <w:rsid w:val="00CE5024"/>
    <w:rsid w:val="00D006C4"/>
    <w:rsid w:val="00D12F65"/>
    <w:rsid w:val="00D52B80"/>
    <w:rsid w:val="00D9001B"/>
    <w:rsid w:val="00DA5608"/>
    <w:rsid w:val="00DD7D5A"/>
    <w:rsid w:val="00DE0B7D"/>
    <w:rsid w:val="00E334F0"/>
    <w:rsid w:val="00E530D0"/>
    <w:rsid w:val="00E630C8"/>
    <w:rsid w:val="00E81FC7"/>
    <w:rsid w:val="00E913AD"/>
    <w:rsid w:val="00EA4EAB"/>
    <w:rsid w:val="00EA51F1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1BF5B88"/>
    <w:rsid w:val="022C4AC3"/>
    <w:rsid w:val="02760F66"/>
    <w:rsid w:val="03AD1C57"/>
    <w:rsid w:val="04683D1F"/>
    <w:rsid w:val="07CF6683"/>
    <w:rsid w:val="084D2ED7"/>
    <w:rsid w:val="08C0414A"/>
    <w:rsid w:val="08CC7EF8"/>
    <w:rsid w:val="08D14B1A"/>
    <w:rsid w:val="0A497671"/>
    <w:rsid w:val="0A616717"/>
    <w:rsid w:val="0A993ECD"/>
    <w:rsid w:val="0B0D5A13"/>
    <w:rsid w:val="0B6D14B7"/>
    <w:rsid w:val="0BB42B8E"/>
    <w:rsid w:val="0C870344"/>
    <w:rsid w:val="0CD243F4"/>
    <w:rsid w:val="0E6F3B09"/>
    <w:rsid w:val="0FA859B9"/>
    <w:rsid w:val="0FBF42EC"/>
    <w:rsid w:val="116611F7"/>
    <w:rsid w:val="11D91F41"/>
    <w:rsid w:val="126758C9"/>
    <w:rsid w:val="138327ED"/>
    <w:rsid w:val="14367871"/>
    <w:rsid w:val="16420B4B"/>
    <w:rsid w:val="17B46048"/>
    <w:rsid w:val="184D3DB0"/>
    <w:rsid w:val="185E7049"/>
    <w:rsid w:val="194B65CB"/>
    <w:rsid w:val="19B95B36"/>
    <w:rsid w:val="1D992813"/>
    <w:rsid w:val="1E860E96"/>
    <w:rsid w:val="1F3259C6"/>
    <w:rsid w:val="217E0DA2"/>
    <w:rsid w:val="220D79D5"/>
    <w:rsid w:val="235F1C43"/>
    <w:rsid w:val="23B60292"/>
    <w:rsid w:val="261C2711"/>
    <w:rsid w:val="266811FF"/>
    <w:rsid w:val="27DF6D5B"/>
    <w:rsid w:val="290416FB"/>
    <w:rsid w:val="298A296E"/>
    <w:rsid w:val="2A8E570B"/>
    <w:rsid w:val="2B5A4C61"/>
    <w:rsid w:val="2C6664FE"/>
    <w:rsid w:val="2DA85F50"/>
    <w:rsid w:val="2DE85F13"/>
    <w:rsid w:val="31E47D3B"/>
    <w:rsid w:val="321C5935"/>
    <w:rsid w:val="329D3404"/>
    <w:rsid w:val="330A7AD7"/>
    <w:rsid w:val="336B615D"/>
    <w:rsid w:val="33937C59"/>
    <w:rsid w:val="33CC3E98"/>
    <w:rsid w:val="34C0667B"/>
    <w:rsid w:val="352C4DAB"/>
    <w:rsid w:val="361B20AE"/>
    <w:rsid w:val="363F0B7E"/>
    <w:rsid w:val="3678062E"/>
    <w:rsid w:val="36D07CDC"/>
    <w:rsid w:val="36F423E6"/>
    <w:rsid w:val="37BF2C83"/>
    <w:rsid w:val="38DD75EF"/>
    <w:rsid w:val="3982447C"/>
    <w:rsid w:val="39CB2C31"/>
    <w:rsid w:val="3A093909"/>
    <w:rsid w:val="3AD02729"/>
    <w:rsid w:val="3E053D44"/>
    <w:rsid w:val="3E6B05F3"/>
    <w:rsid w:val="3F113743"/>
    <w:rsid w:val="3FC25DF9"/>
    <w:rsid w:val="41222BED"/>
    <w:rsid w:val="41BA15F9"/>
    <w:rsid w:val="420A2FF8"/>
    <w:rsid w:val="42195A6A"/>
    <w:rsid w:val="426A0A56"/>
    <w:rsid w:val="43AE49AE"/>
    <w:rsid w:val="44845B5C"/>
    <w:rsid w:val="44F21C4B"/>
    <w:rsid w:val="4578357E"/>
    <w:rsid w:val="45AD6951"/>
    <w:rsid w:val="46824E4F"/>
    <w:rsid w:val="48B431C7"/>
    <w:rsid w:val="4AE83298"/>
    <w:rsid w:val="4B106CD2"/>
    <w:rsid w:val="4B544C74"/>
    <w:rsid w:val="4C895B69"/>
    <w:rsid w:val="4D354F41"/>
    <w:rsid w:val="4F016F2E"/>
    <w:rsid w:val="502925FF"/>
    <w:rsid w:val="50D413E4"/>
    <w:rsid w:val="51872AF4"/>
    <w:rsid w:val="51A96376"/>
    <w:rsid w:val="522654ED"/>
    <w:rsid w:val="5261193E"/>
    <w:rsid w:val="531662A7"/>
    <w:rsid w:val="53333171"/>
    <w:rsid w:val="537F0991"/>
    <w:rsid w:val="54E85A3C"/>
    <w:rsid w:val="56307B26"/>
    <w:rsid w:val="5750757E"/>
    <w:rsid w:val="57D119C1"/>
    <w:rsid w:val="581A10A7"/>
    <w:rsid w:val="59465D4C"/>
    <w:rsid w:val="5CE11D93"/>
    <w:rsid w:val="5D1A2FE5"/>
    <w:rsid w:val="5F9A6485"/>
    <w:rsid w:val="603A2046"/>
    <w:rsid w:val="61140234"/>
    <w:rsid w:val="61F11BB7"/>
    <w:rsid w:val="628A6975"/>
    <w:rsid w:val="63C42AC6"/>
    <w:rsid w:val="657F22F3"/>
    <w:rsid w:val="673C0806"/>
    <w:rsid w:val="67FFE462"/>
    <w:rsid w:val="686A0B4A"/>
    <w:rsid w:val="68CD0632"/>
    <w:rsid w:val="69C34516"/>
    <w:rsid w:val="6BE35B07"/>
    <w:rsid w:val="6CBE07C5"/>
    <w:rsid w:val="6DFA1134"/>
    <w:rsid w:val="6F2605FE"/>
    <w:rsid w:val="6FF3011B"/>
    <w:rsid w:val="706E47D2"/>
    <w:rsid w:val="71B60E95"/>
    <w:rsid w:val="71F065BA"/>
    <w:rsid w:val="729829D6"/>
    <w:rsid w:val="73067FA2"/>
    <w:rsid w:val="73935D89"/>
    <w:rsid w:val="7458541A"/>
    <w:rsid w:val="7479752E"/>
    <w:rsid w:val="75F3278E"/>
    <w:rsid w:val="766B1488"/>
    <w:rsid w:val="76A77C9C"/>
    <w:rsid w:val="76E02A11"/>
    <w:rsid w:val="7773376E"/>
    <w:rsid w:val="77B43EA4"/>
    <w:rsid w:val="78241FCC"/>
    <w:rsid w:val="787E122A"/>
    <w:rsid w:val="78B56081"/>
    <w:rsid w:val="79F26D38"/>
    <w:rsid w:val="7A75589C"/>
    <w:rsid w:val="7D123060"/>
    <w:rsid w:val="7D926341"/>
    <w:rsid w:val="7DB3444A"/>
    <w:rsid w:val="7E54785F"/>
    <w:rsid w:val="7E6C59D9"/>
    <w:rsid w:val="7F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1408</Words>
  <Characters>308</Characters>
  <Lines>2</Lines>
  <Paragraphs>3</Paragraphs>
  <TotalTime>13</TotalTime>
  <ScaleCrop>false</ScaleCrop>
  <LinksUpToDate>false</LinksUpToDate>
  <CharactersWithSpaces>1713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2020-10-22T04:22:00Z</dcterms:created>
  <dc:creator>张明蕾</dc:creator>
  <cp:lastModifiedBy>审批二室</cp:lastModifiedBy>
  <cp:lastPrinted>2021-03-11T10:10:00Z</cp:lastPrinted>
  <dcterms:modified xsi:type="dcterms:W3CDTF">2021-10-15T11:30:05Z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