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91" w:rsidRPr="00DE2709" w:rsidRDefault="00F47A91" w:rsidP="00B81078">
      <w:pPr>
        <w:adjustRightInd w:val="0"/>
        <w:spacing w:line="600" w:lineRule="exact"/>
        <w:jc w:val="center"/>
        <w:textAlignment w:val="baseline"/>
        <w:rPr>
          <w:rFonts w:ascii="Times New Roman" w:eastAsia="黑体" w:hAnsi="Times New Roman" w:cs="Times New Roman"/>
          <w:w w:val="95"/>
          <w:kern w:val="0"/>
          <w:sz w:val="44"/>
          <w:szCs w:val="44"/>
        </w:rPr>
      </w:pPr>
      <w:r w:rsidRPr="00DE2709">
        <w:rPr>
          <w:rFonts w:ascii="Times New Roman" w:eastAsia="黑体" w:hAnsi="Times New Roman" w:cs="Times New Roman"/>
          <w:w w:val="95"/>
          <w:kern w:val="0"/>
          <w:sz w:val="44"/>
          <w:szCs w:val="44"/>
        </w:rPr>
        <w:t>天津市滨海新区人民政府政务服务办公室</w:t>
      </w:r>
    </w:p>
    <w:p w:rsidR="00EC498D" w:rsidRPr="00DE2709" w:rsidRDefault="00EC498D" w:rsidP="00F47A91">
      <w:pPr>
        <w:adjustRightInd w:val="0"/>
        <w:spacing w:line="600" w:lineRule="exact"/>
        <w:jc w:val="center"/>
        <w:textAlignment w:val="baseline"/>
        <w:rPr>
          <w:rFonts w:ascii="Times New Roman" w:eastAsia="黑体" w:hAnsi="Times New Roman" w:cs="Times New Roman"/>
          <w:w w:val="95"/>
          <w:kern w:val="0"/>
          <w:sz w:val="44"/>
          <w:szCs w:val="44"/>
        </w:rPr>
      </w:pPr>
      <w:r w:rsidRPr="00DE2709">
        <w:rPr>
          <w:rFonts w:ascii="Times New Roman" w:eastAsia="黑体" w:hAnsi="Times New Roman" w:cs="Times New Roman"/>
          <w:w w:val="95"/>
          <w:kern w:val="0"/>
          <w:sz w:val="44"/>
          <w:szCs w:val="44"/>
        </w:rPr>
        <w:t>20</w:t>
      </w:r>
      <w:r w:rsidR="00C01D5E" w:rsidRPr="00DE2709">
        <w:rPr>
          <w:rFonts w:ascii="Times New Roman" w:eastAsia="黑体" w:hAnsi="Times New Roman" w:cs="Times New Roman"/>
          <w:w w:val="95"/>
          <w:kern w:val="0"/>
          <w:sz w:val="44"/>
          <w:szCs w:val="44"/>
        </w:rPr>
        <w:t>20</w:t>
      </w:r>
      <w:r w:rsidRPr="00DE2709">
        <w:rPr>
          <w:rFonts w:ascii="Times New Roman" w:eastAsia="黑体" w:hAnsi="Times New Roman" w:cs="Times New Roman"/>
          <w:w w:val="95"/>
          <w:kern w:val="0"/>
          <w:sz w:val="44"/>
          <w:szCs w:val="44"/>
        </w:rPr>
        <w:t>年部门预算编制说明</w:t>
      </w:r>
    </w:p>
    <w:p w:rsidR="00EC498D" w:rsidRPr="00DE2709" w:rsidRDefault="00EC498D" w:rsidP="00146288">
      <w:pPr>
        <w:adjustRightInd w:val="0"/>
        <w:spacing w:line="600" w:lineRule="exact"/>
        <w:jc w:val="left"/>
        <w:textAlignment w:val="baseline"/>
        <w:rPr>
          <w:rFonts w:ascii="Times New Roman" w:eastAsia="黑体" w:hAnsi="Times New Roman" w:cs="Times New Roman"/>
          <w:kern w:val="0"/>
          <w:sz w:val="30"/>
          <w:szCs w:val="30"/>
        </w:rPr>
      </w:pPr>
    </w:p>
    <w:p w:rsidR="00146288" w:rsidRPr="00DE2709" w:rsidRDefault="00146288" w:rsidP="00146288">
      <w:pPr>
        <w:spacing w:line="600" w:lineRule="exact"/>
        <w:ind w:firstLineChars="200" w:firstLine="600"/>
        <w:rPr>
          <w:rFonts w:ascii="Times New Roman" w:eastAsia="黑体" w:hAnsi="Times New Roman" w:cs="Times New Roman"/>
          <w:sz w:val="30"/>
          <w:szCs w:val="30"/>
        </w:rPr>
      </w:pPr>
      <w:r w:rsidRPr="00DE2709">
        <w:rPr>
          <w:rFonts w:ascii="Times New Roman" w:eastAsia="黑体" w:hAnsi="Times New Roman" w:cs="Times New Roman"/>
          <w:sz w:val="30"/>
          <w:szCs w:val="30"/>
        </w:rPr>
        <w:t>一、部门主要职责</w:t>
      </w:r>
    </w:p>
    <w:p w:rsidR="00F47A91" w:rsidRPr="00DE2709" w:rsidRDefault="00F47A91" w:rsidP="00DF7FD4">
      <w:pPr>
        <w:spacing w:line="600" w:lineRule="exact"/>
        <w:ind w:firstLineChars="200" w:firstLine="600"/>
        <w:rPr>
          <w:rFonts w:ascii="Times New Roman" w:eastAsia="仿宋_GB2312" w:hAnsi="Times New Roman" w:cs="Times New Roman"/>
          <w:color w:val="000000"/>
          <w:sz w:val="30"/>
          <w:szCs w:val="30"/>
        </w:rPr>
      </w:pPr>
      <w:r w:rsidRPr="00DE2709">
        <w:rPr>
          <w:rFonts w:ascii="Times New Roman" w:eastAsia="仿宋_GB2312" w:hAnsi="Times New Roman" w:cs="Times New Roman"/>
          <w:color w:val="000000"/>
          <w:sz w:val="30"/>
          <w:szCs w:val="30"/>
        </w:rPr>
        <w:t>区政府政务服务办公室贯彻落实党中央关于优化政务服务、行政审批、加强营商环境建设工作的方针政策，贯彻落实党中央、市委和区委关于优化政务服务、实施行政审批、加强营商环境建设工作的决策部署，在履行职责过程中坚持和加强党对政务服务、行政审批、营商环境建设工作的集中统一领导。主要职责是：</w:t>
      </w:r>
    </w:p>
    <w:p w:rsidR="00F47A91" w:rsidRPr="00DE2709" w:rsidRDefault="00F47A91" w:rsidP="00DF7FD4">
      <w:pPr>
        <w:spacing w:line="600" w:lineRule="exact"/>
        <w:ind w:firstLineChars="200" w:firstLine="600"/>
        <w:rPr>
          <w:rFonts w:ascii="Times New Roman" w:eastAsia="仿宋_GB2312" w:hAnsi="Times New Roman" w:cs="Times New Roman"/>
          <w:color w:val="000000"/>
          <w:sz w:val="30"/>
          <w:szCs w:val="30"/>
        </w:rPr>
      </w:pPr>
      <w:r w:rsidRPr="00DE2709">
        <w:rPr>
          <w:rFonts w:ascii="Times New Roman" w:eastAsia="仿宋_GB2312" w:hAnsi="Times New Roman" w:cs="Times New Roman"/>
          <w:color w:val="000000"/>
          <w:sz w:val="30"/>
          <w:szCs w:val="30"/>
        </w:rPr>
        <w:t>（一）贯彻执行国家、市和本区有关政务服务、行政审批、营商环境建设、公共资源交易管理等方面法律、法规、规章和方针、政策。</w:t>
      </w:r>
    </w:p>
    <w:p w:rsidR="00F47A91" w:rsidRPr="00DE2709" w:rsidRDefault="00F47A91" w:rsidP="00DF7FD4">
      <w:pPr>
        <w:spacing w:line="600" w:lineRule="exact"/>
        <w:ind w:firstLineChars="200" w:firstLine="600"/>
        <w:rPr>
          <w:rFonts w:ascii="Times New Roman" w:eastAsia="仿宋_GB2312" w:hAnsi="Times New Roman" w:cs="Times New Roman"/>
          <w:color w:val="000000"/>
          <w:sz w:val="30"/>
          <w:szCs w:val="30"/>
        </w:rPr>
      </w:pPr>
      <w:r w:rsidRPr="00DE2709">
        <w:rPr>
          <w:rFonts w:ascii="Times New Roman" w:eastAsia="仿宋_GB2312" w:hAnsi="Times New Roman" w:cs="Times New Roman"/>
          <w:color w:val="000000"/>
          <w:sz w:val="30"/>
          <w:szCs w:val="30"/>
        </w:rPr>
        <w:t>（二）协调推动政务服务事项（含有关权责清单事项和公共服务事项）的具体实施，组织推动有关部门提供优质、规范、高效的政务服务。</w:t>
      </w:r>
    </w:p>
    <w:p w:rsidR="00F47A91" w:rsidRPr="00DE2709" w:rsidRDefault="00F47A91" w:rsidP="00DF7FD4">
      <w:pPr>
        <w:spacing w:line="600" w:lineRule="exact"/>
        <w:ind w:firstLineChars="200" w:firstLine="600"/>
        <w:rPr>
          <w:rFonts w:ascii="Times New Roman" w:eastAsia="仿宋_GB2312" w:hAnsi="Times New Roman" w:cs="Times New Roman"/>
          <w:color w:val="000000"/>
          <w:sz w:val="30"/>
          <w:szCs w:val="30"/>
        </w:rPr>
      </w:pPr>
      <w:r w:rsidRPr="00DE2709">
        <w:rPr>
          <w:rFonts w:ascii="Times New Roman" w:eastAsia="仿宋_GB2312" w:hAnsi="Times New Roman" w:cs="Times New Roman"/>
          <w:color w:val="000000"/>
          <w:sz w:val="30"/>
          <w:szCs w:val="30"/>
        </w:rPr>
        <w:t>（三）负责行政审批制度改革工作，推动审批和监管联动，提高政务服务效能。</w:t>
      </w:r>
    </w:p>
    <w:p w:rsidR="00F47A91" w:rsidRPr="00DE2709" w:rsidRDefault="00F47A91" w:rsidP="00DF7FD4">
      <w:pPr>
        <w:tabs>
          <w:tab w:val="left" w:pos="8931"/>
        </w:tabs>
        <w:spacing w:line="600" w:lineRule="exact"/>
        <w:ind w:firstLineChars="200" w:firstLine="600"/>
        <w:rPr>
          <w:rFonts w:ascii="Times New Roman" w:eastAsia="仿宋_GB2312" w:hAnsi="Times New Roman" w:cs="Times New Roman"/>
          <w:color w:val="000000"/>
          <w:sz w:val="30"/>
          <w:szCs w:val="30"/>
        </w:rPr>
      </w:pPr>
      <w:r w:rsidRPr="00DE2709">
        <w:rPr>
          <w:rFonts w:ascii="Times New Roman" w:eastAsia="仿宋_GB2312" w:hAnsi="Times New Roman" w:cs="Times New Roman"/>
          <w:color w:val="000000"/>
          <w:sz w:val="30"/>
          <w:szCs w:val="30"/>
        </w:rPr>
        <w:t>（四）负责投资项目、生态环境、城市管理、涉农事务、水务、住房建设、交通运输、安全生产、教育体育、文化旅游、卫生健康、民族宗教、民政司法、人力社保、科技档案、经贸商务、财政等方面的行政审批以及相关事项，并承担相应的法律责任。</w:t>
      </w:r>
    </w:p>
    <w:p w:rsidR="00F47A91" w:rsidRPr="00DE2709" w:rsidRDefault="00F47A91" w:rsidP="00DF7FD4">
      <w:pPr>
        <w:tabs>
          <w:tab w:val="left" w:pos="8931"/>
        </w:tabs>
        <w:spacing w:line="600" w:lineRule="exact"/>
        <w:ind w:firstLineChars="200" w:firstLine="600"/>
        <w:rPr>
          <w:rFonts w:ascii="Times New Roman" w:eastAsia="仿宋_GB2312" w:hAnsi="Times New Roman" w:cs="Times New Roman"/>
          <w:color w:val="000000"/>
          <w:sz w:val="30"/>
          <w:szCs w:val="30"/>
        </w:rPr>
      </w:pPr>
      <w:r w:rsidRPr="00DE2709">
        <w:rPr>
          <w:rFonts w:ascii="Times New Roman" w:eastAsia="仿宋_GB2312" w:hAnsi="Times New Roman" w:cs="Times New Roman"/>
          <w:color w:val="000000"/>
          <w:sz w:val="30"/>
          <w:szCs w:val="30"/>
        </w:rPr>
        <w:lastRenderedPageBreak/>
        <w:t>（五）牵头推进政务服务标准化。组织推动有关部门对政务服务事项，按照天津市推进审批服务标准化的有关要求，科学细化量化审批服务标准，编制标准化工作流程、规程和办事指南。牵头制定政务服务运行评价标准，建立相应监督评价机制并组织实施。</w:t>
      </w:r>
    </w:p>
    <w:p w:rsidR="00F47A91" w:rsidRPr="00DE2709" w:rsidRDefault="00F47A91" w:rsidP="00DF7FD4">
      <w:pPr>
        <w:spacing w:line="600" w:lineRule="exact"/>
        <w:ind w:firstLineChars="200" w:firstLine="600"/>
        <w:rPr>
          <w:rFonts w:ascii="Times New Roman" w:eastAsia="仿宋_GB2312" w:hAnsi="Times New Roman" w:cs="Times New Roman"/>
          <w:color w:val="000000"/>
          <w:sz w:val="30"/>
          <w:szCs w:val="30"/>
        </w:rPr>
      </w:pPr>
      <w:r w:rsidRPr="00DE2709">
        <w:rPr>
          <w:rFonts w:ascii="Times New Roman" w:eastAsia="仿宋_GB2312" w:hAnsi="Times New Roman" w:cs="Times New Roman"/>
          <w:color w:val="000000"/>
          <w:sz w:val="30"/>
          <w:szCs w:val="30"/>
        </w:rPr>
        <w:t>（六）牵头组织</w:t>
      </w:r>
      <w:proofErr w:type="gramStart"/>
      <w:r w:rsidRPr="00DE2709">
        <w:rPr>
          <w:rFonts w:ascii="Times New Roman" w:eastAsia="仿宋_GB2312" w:hAnsi="Times New Roman" w:cs="Times New Roman"/>
          <w:color w:val="000000"/>
          <w:sz w:val="30"/>
          <w:szCs w:val="30"/>
        </w:rPr>
        <w:t>推动减证便民</w:t>
      </w:r>
      <w:proofErr w:type="gramEnd"/>
      <w:r w:rsidRPr="00DE2709">
        <w:rPr>
          <w:rFonts w:ascii="Times New Roman" w:eastAsia="仿宋_GB2312" w:hAnsi="Times New Roman" w:cs="Times New Roman"/>
          <w:color w:val="000000"/>
          <w:sz w:val="30"/>
          <w:szCs w:val="30"/>
        </w:rPr>
        <w:t>行动。组织各部门全面清理各类无谓证明材料，依法减少各类繁琐环节和手续，对各类证明事项严格实行清单式管理。</w:t>
      </w:r>
    </w:p>
    <w:p w:rsidR="00F47A91" w:rsidRPr="00DE2709" w:rsidRDefault="00F47A91" w:rsidP="00DF7FD4">
      <w:pPr>
        <w:spacing w:line="600" w:lineRule="exact"/>
        <w:ind w:firstLineChars="200" w:firstLine="600"/>
        <w:rPr>
          <w:rFonts w:ascii="Times New Roman" w:eastAsia="仿宋_GB2312" w:hAnsi="Times New Roman" w:cs="Times New Roman"/>
          <w:color w:val="000000"/>
          <w:sz w:val="30"/>
          <w:szCs w:val="30"/>
        </w:rPr>
      </w:pPr>
      <w:r w:rsidRPr="00DE2709">
        <w:rPr>
          <w:rFonts w:ascii="Times New Roman" w:eastAsia="仿宋_GB2312" w:hAnsi="Times New Roman" w:cs="Times New Roman"/>
          <w:color w:val="000000"/>
          <w:sz w:val="30"/>
          <w:szCs w:val="30"/>
        </w:rPr>
        <w:t>（七）组织推行政务服务事项集中办理。推动政务服务</w:t>
      </w:r>
      <w:r w:rsidRPr="00DE2709">
        <w:rPr>
          <w:rFonts w:ascii="Times New Roman" w:eastAsia="仿宋_GB2312" w:hAnsi="Times New Roman" w:cs="Times New Roman"/>
          <w:color w:val="000000"/>
          <w:sz w:val="30"/>
          <w:szCs w:val="30"/>
        </w:rPr>
        <w:t>"</w:t>
      </w:r>
      <w:r w:rsidRPr="00DE2709">
        <w:rPr>
          <w:rFonts w:ascii="Times New Roman" w:eastAsia="仿宋_GB2312" w:hAnsi="Times New Roman" w:cs="Times New Roman"/>
          <w:color w:val="000000"/>
          <w:sz w:val="30"/>
          <w:szCs w:val="30"/>
        </w:rPr>
        <w:t>一门一网一次</w:t>
      </w:r>
      <w:r w:rsidRPr="00DE2709">
        <w:rPr>
          <w:rFonts w:ascii="Times New Roman" w:eastAsia="仿宋_GB2312" w:hAnsi="Times New Roman" w:cs="Times New Roman"/>
          <w:color w:val="000000"/>
          <w:sz w:val="30"/>
          <w:szCs w:val="30"/>
        </w:rPr>
        <w:t>"</w:t>
      </w:r>
      <w:r w:rsidRPr="00DE2709">
        <w:rPr>
          <w:rFonts w:ascii="Times New Roman" w:eastAsia="仿宋_GB2312" w:hAnsi="Times New Roman" w:cs="Times New Roman"/>
          <w:color w:val="000000"/>
          <w:sz w:val="30"/>
          <w:szCs w:val="30"/>
        </w:rPr>
        <w:t>一站式办理，建立</w:t>
      </w:r>
      <w:proofErr w:type="gramStart"/>
      <w:r w:rsidRPr="00DE2709">
        <w:rPr>
          <w:rFonts w:ascii="Times New Roman" w:eastAsia="仿宋_GB2312" w:hAnsi="Times New Roman" w:cs="Times New Roman"/>
          <w:color w:val="000000"/>
          <w:sz w:val="30"/>
          <w:szCs w:val="30"/>
        </w:rPr>
        <w:t>健全部门</w:t>
      </w:r>
      <w:proofErr w:type="gramEnd"/>
      <w:r w:rsidRPr="00DE2709">
        <w:rPr>
          <w:rFonts w:ascii="Times New Roman" w:eastAsia="仿宋_GB2312" w:hAnsi="Times New Roman" w:cs="Times New Roman"/>
          <w:color w:val="000000"/>
          <w:sz w:val="30"/>
          <w:szCs w:val="30"/>
        </w:rPr>
        <w:t>联办机制。探索推行政务服务全程代办帮办服务机制，全面推行政务服务过程和结果公开公示，开展政务服务效能监督。</w:t>
      </w:r>
    </w:p>
    <w:p w:rsidR="00F47A91" w:rsidRPr="00DE2709" w:rsidRDefault="00F47A91" w:rsidP="00DF7FD4">
      <w:pPr>
        <w:spacing w:line="600" w:lineRule="exact"/>
        <w:ind w:firstLineChars="200" w:firstLine="600"/>
        <w:rPr>
          <w:rFonts w:ascii="Times New Roman" w:eastAsia="仿宋_GB2312" w:hAnsi="Times New Roman" w:cs="Times New Roman"/>
          <w:color w:val="000000"/>
          <w:sz w:val="30"/>
          <w:szCs w:val="30"/>
        </w:rPr>
      </w:pPr>
      <w:r w:rsidRPr="00DE2709">
        <w:rPr>
          <w:rFonts w:ascii="Times New Roman" w:eastAsia="仿宋_GB2312" w:hAnsi="Times New Roman" w:cs="Times New Roman"/>
          <w:color w:val="000000"/>
          <w:sz w:val="30"/>
          <w:szCs w:val="30"/>
        </w:rPr>
        <w:t>（八）牵头组织实施本区</w:t>
      </w:r>
      <w:r w:rsidRPr="00DE2709">
        <w:rPr>
          <w:rFonts w:ascii="Times New Roman" w:eastAsia="仿宋_GB2312" w:hAnsi="Times New Roman" w:cs="Times New Roman"/>
          <w:color w:val="000000"/>
          <w:sz w:val="30"/>
          <w:szCs w:val="30"/>
        </w:rPr>
        <w:t>"</w:t>
      </w:r>
      <w:r w:rsidRPr="00DE2709">
        <w:rPr>
          <w:rFonts w:ascii="Times New Roman" w:eastAsia="仿宋_GB2312" w:hAnsi="Times New Roman" w:cs="Times New Roman"/>
          <w:color w:val="000000"/>
          <w:sz w:val="30"/>
          <w:szCs w:val="30"/>
        </w:rPr>
        <w:t>互联网</w:t>
      </w:r>
      <w:r w:rsidRPr="00DE2709">
        <w:rPr>
          <w:rFonts w:ascii="Times New Roman" w:eastAsia="仿宋_GB2312" w:hAnsi="Times New Roman" w:cs="Times New Roman"/>
          <w:color w:val="000000"/>
          <w:sz w:val="30"/>
          <w:szCs w:val="30"/>
        </w:rPr>
        <w:t>+</w:t>
      </w:r>
      <w:r w:rsidRPr="00DE2709">
        <w:rPr>
          <w:rFonts w:ascii="Times New Roman" w:eastAsia="仿宋_GB2312" w:hAnsi="Times New Roman" w:cs="Times New Roman"/>
          <w:color w:val="000000"/>
          <w:sz w:val="30"/>
          <w:szCs w:val="30"/>
        </w:rPr>
        <w:t>政务服务</w:t>
      </w:r>
      <w:r w:rsidRPr="00DE2709">
        <w:rPr>
          <w:rFonts w:ascii="Times New Roman" w:eastAsia="仿宋_GB2312" w:hAnsi="Times New Roman" w:cs="Times New Roman"/>
          <w:color w:val="000000"/>
          <w:sz w:val="30"/>
          <w:szCs w:val="30"/>
        </w:rPr>
        <w:t>"</w:t>
      </w:r>
      <w:r w:rsidRPr="00DE2709">
        <w:rPr>
          <w:rFonts w:ascii="Times New Roman" w:eastAsia="仿宋_GB2312" w:hAnsi="Times New Roman" w:cs="Times New Roman"/>
          <w:color w:val="000000"/>
          <w:sz w:val="30"/>
          <w:szCs w:val="30"/>
        </w:rPr>
        <w:t>。会同有关部门组织拟订政务服务信息共享的种类、标准、范围、流程，协调推动部门政务服务联通共享、业务协同、网上办理。</w:t>
      </w:r>
    </w:p>
    <w:p w:rsidR="00F47A91" w:rsidRPr="00DE2709" w:rsidRDefault="00F47A91" w:rsidP="00DF7FD4">
      <w:pPr>
        <w:spacing w:line="600" w:lineRule="exact"/>
        <w:ind w:firstLineChars="200" w:firstLine="600"/>
        <w:rPr>
          <w:rFonts w:ascii="Times New Roman" w:eastAsia="仿宋_GB2312" w:hAnsi="Times New Roman" w:cs="Times New Roman"/>
          <w:color w:val="000000"/>
          <w:sz w:val="30"/>
          <w:szCs w:val="30"/>
        </w:rPr>
      </w:pPr>
      <w:r w:rsidRPr="00DE2709">
        <w:rPr>
          <w:rFonts w:ascii="Times New Roman" w:eastAsia="仿宋_GB2312" w:hAnsi="Times New Roman" w:cs="Times New Roman"/>
          <w:color w:val="000000"/>
          <w:sz w:val="30"/>
          <w:szCs w:val="30"/>
        </w:rPr>
        <w:t>（九）牵头推动深化行政审批中介服务改革。组织有关部门减少不必要的行政审批中介服务事项，推动建立服务高效、公平竞争、运行规苑、监督有力的审批中介服务市场。依托全市统一的政务</w:t>
      </w:r>
      <w:r w:rsidRPr="00DE2709">
        <w:rPr>
          <w:rFonts w:ascii="Times New Roman" w:eastAsia="仿宋_GB2312" w:hAnsi="Times New Roman" w:cs="Times New Roman"/>
          <w:color w:val="000000"/>
          <w:sz w:val="30"/>
          <w:szCs w:val="30"/>
        </w:rPr>
        <w:t>"</w:t>
      </w:r>
      <w:r w:rsidRPr="00DE2709">
        <w:rPr>
          <w:rFonts w:ascii="Times New Roman" w:eastAsia="仿宋_GB2312" w:hAnsi="Times New Roman" w:cs="Times New Roman"/>
          <w:color w:val="000000"/>
          <w:sz w:val="30"/>
          <w:szCs w:val="30"/>
        </w:rPr>
        <w:t>一网通</w:t>
      </w:r>
      <w:r w:rsidRPr="00DE2709">
        <w:rPr>
          <w:rFonts w:ascii="Times New Roman" w:eastAsia="仿宋_GB2312" w:hAnsi="Times New Roman" w:cs="Times New Roman"/>
          <w:color w:val="000000"/>
          <w:sz w:val="30"/>
          <w:szCs w:val="30"/>
        </w:rPr>
        <w:t>"</w:t>
      </w:r>
      <w:r w:rsidRPr="00DE2709">
        <w:rPr>
          <w:rFonts w:ascii="Times New Roman" w:eastAsia="仿宋_GB2312" w:hAnsi="Times New Roman" w:cs="Times New Roman"/>
          <w:color w:val="000000"/>
          <w:sz w:val="30"/>
          <w:szCs w:val="30"/>
        </w:rPr>
        <w:t>平台，开展审批中介服务网上选取、应用管理，对政府部门委托开展的技术性服务活动进行监督。</w:t>
      </w:r>
    </w:p>
    <w:p w:rsidR="00F47A91" w:rsidRPr="00DE2709" w:rsidRDefault="00F47A91" w:rsidP="00DF7FD4">
      <w:pPr>
        <w:spacing w:line="600" w:lineRule="exact"/>
        <w:ind w:firstLineChars="200" w:firstLine="600"/>
        <w:rPr>
          <w:rFonts w:ascii="Times New Roman" w:eastAsia="仿宋_GB2312" w:hAnsi="Times New Roman" w:cs="Times New Roman"/>
          <w:color w:val="000000"/>
          <w:sz w:val="30"/>
          <w:szCs w:val="30"/>
        </w:rPr>
      </w:pPr>
      <w:r w:rsidRPr="00DE2709">
        <w:rPr>
          <w:rFonts w:ascii="Times New Roman" w:eastAsia="仿宋_GB2312" w:hAnsi="Times New Roman" w:cs="Times New Roman"/>
          <w:color w:val="000000"/>
          <w:sz w:val="30"/>
          <w:szCs w:val="30"/>
        </w:rPr>
        <w:t>（十）组织推动建设市场化、法治化、国际化、便利化的营商环境，督促推动各部门落实改善营商环境政策措施，统筹协调和监</w:t>
      </w:r>
      <w:r w:rsidRPr="00DE2709">
        <w:rPr>
          <w:rFonts w:ascii="Times New Roman" w:eastAsia="仿宋_GB2312" w:hAnsi="Times New Roman" w:cs="Times New Roman"/>
          <w:color w:val="000000"/>
          <w:sz w:val="30"/>
          <w:szCs w:val="30"/>
        </w:rPr>
        <w:lastRenderedPageBreak/>
        <w:t>督指导各部门营商环境建设工作。组织开展第三方评估评价。</w:t>
      </w:r>
    </w:p>
    <w:p w:rsidR="00F47A91" w:rsidRPr="00DE2709" w:rsidRDefault="00F47A91" w:rsidP="00DF7FD4">
      <w:pPr>
        <w:spacing w:line="600" w:lineRule="exact"/>
        <w:ind w:firstLineChars="200" w:firstLine="600"/>
        <w:rPr>
          <w:rFonts w:ascii="Times New Roman" w:eastAsia="仿宋_GB2312" w:hAnsi="Times New Roman" w:cs="Times New Roman"/>
          <w:color w:val="000000"/>
          <w:sz w:val="30"/>
          <w:szCs w:val="30"/>
        </w:rPr>
      </w:pPr>
      <w:r w:rsidRPr="00DE2709">
        <w:rPr>
          <w:rFonts w:ascii="Times New Roman" w:eastAsia="仿宋_GB2312" w:hAnsi="Times New Roman" w:cs="Times New Roman"/>
          <w:color w:val="000000"/>
          <w:sz w:val="30"/>
          <w:szCs w:val="30"/>
        </w:rPr>
        <w:t>（十一）负责公共资源交易服务管理。负责公共资源交易平台整合的组织推动，统筹协调和指导相关工作。落实公共资源交易服务管理细则、服务流程和标准。会同有关部门对公共资源交易平台运行服务机构进行监督检查和考核评价。</w:t>
      </w:r>
    </w:p>
    <w:p w:rsidR="00F47A91" w:rsidRPr="00DE2709" w:rsidRDefault="00F47A91" w:rsidP="00DF7FD4">
      <w:pPr>
        <w:spacing w:line="600" w:lineRule="exact"/>
        <w:ind w:firstLineChars="200" w:firstLine="600"/>
        <w:rPr>
          <w:rFonts w:ascii="Times New Roman" w:eastAsia="仿宋_GB2312" w:hAnsi="Times New Roman" w:cs="Times New Roman"/>
          <w:color w:val="000000"/>
          <w:sz w:val="30"/>
          <w:szCs w:val="30"/>
        </w:rPr>
      </w:pPr>
      <w:r w:rsidRPr="00DE2709">
        <w:rPr>
          <w:rFonts w:ascii="Times New Roman" w:eastAsia="仿宋_GB2312" w:hAnsi="Times New Roman" w:cs="Times New Roman"/>
          <w:color w:val="000000"/>
          <w:sz w:val="30"/>
          <w:szCs w:val="30"/>
        </w:rPr>
        <w:t>（十二）建设管理统一的政务服务咨询投诉处置回应平台。办理市便民专线服务中心转交办事项，并转请、督办有关部门落实解决。</w:t>
      </w:r>
    </w:p>
    <w:p w:rsidR="00F47A91" w:rsidRPr="00DE2709" w:rsidRDefault="00F47A91" w:rsidP="00DF7FD4">
      <w:pPr>
        <w:spacing w:line="600" w:lineRule="exact"/>
        <w:ind w:firstLineChars="200" w:firstLine="600"/>
        <w:rPr>
          <w:rFonts w:ascii="Times New Roman" w:eastAsia="仿宋_GB2312" w:hAnsi="Times New Roman" w:cs="Times New Roman"/>
          <w:color w:val="000000"/>
          <w:sz w:val="30"/>
          <w:szCs w:val="30"/>
        </w:rPr>
      </w:pPr>
      <w:r w:rsidRPr="00DE2709">
        <w:rPr>
          <w:rFonts w:ascii="Times New Roman" w:eastAsia="仿宋_GB2312" w:hAnsi="Times New Roman" w:cs="Times New Roman"/>
          <w:color w:val="000000"/>
          <w:sz w:val="30"/>
          <w:szCs w:val="30"/>
        </w:rPr>
        <w:t>（十三）负责对本区各部门、各开发区、各街道（镇）优化政务服务、开展行政审批、推动审批和监管联动、加强营商环境建设进行指导督促。会同有关部门对进驻区级政务服务平台的部门工作人员进行教育管理和日常考核。</w:t>
      </w:r>
    </w:p>
    <w:p w:rsidR="00F47A91" w:rsidRPr="00DE2709" w:rsidRDefault="00F47A91" w:rsidP="00DF7FD4">
      <w:pPr>
        <w:spacing w:line="600" w:lineRule="exact"/>
        <w:ind w:firstLineChars="200" w:firstLine="600"/>
        <w:rPr>
          <w:rFonts w:ascii="Times New Roman" w:eastAsia="仿宋_GB2312" w:hAnsi="Times New Roman" w:cs="Times New Roman"/>
          <w:color w:val="000000"/>
          <w:sz w:val="30"/>
          <w:szCs w:val="30"/>
        </w:rPr>
      </w:pPr>
      <w:r w:rsidRPr="00DE2709">
        <w:rPr>
          <w:rFonts w:ascii="Times New Roman" w:eastAsia="仿宋_GB2312" w:hAnsi="Times New Roman" w:cs="Times New Roman"/>
          <w:color w:val="000000"/>
          <w:sz w:val="30"/>
          <w:szCs w:val="30"/>
        </w:rPr>
        <w:t>（十四）负责在职责范围内为安全生产工作提供支持保障，推进安全生产发展的职责。</w:t>
      </w:r>
    </w:p>
    <w:p w:rsidR="00F47A91" w:rsidRPr="00DE2709" w:rsidRDefault="00F47A91" w:rsidP="00DF7FD4">
      <w:pPr>
        <w:spacing w:line="600" w:lineRule="exact"/>
        <w:ind w:firstLineChars="200" w:firstLine="600"/>
        <w:rPr>
          <w:rFonts w:ascii="Times New Roman" w:eastAsia="仿宋_GB2312" w:hAnsi="Times New Roman" w:cs="Times New Roman"/>
          <w:color w:val="000000"/>
          <w:sz w:val="30"/>
          <w:szCs w:val="30"/>
        </w:rPr>
      </w:pPr>
      <w:r w:rsidRPr="00DE2709">
        <w:rPr>
          <w:rFonts w:ascii="Times New Roman" w:eastAsia="仿宋_GB2312" w:hAnsi="Times New Roman" w:cs="Times New Roman"/>
          <w:color w:val="000000"/>
          <w:sz w:val="30"/>
          <w:szCs w:val="30"/>
        </w:rPr>
        <w:t>（十五）组织推动本领域招商引资工作。</w:t>
      </w:r>
    </w:p>
    <w:p w:rsidR="00F47A91" w:rsidRPr="00DE2709" w:rsidRDefault="00F47A91" w:rsidP="00DF7FD4">
      <w:pPr>
        <w:spacing w:line="600" w:lineRule="exact"/>
        <w:ind w:firstLineChars="200" w:firstLine="600"/>
        <w:rPr>
          <w:rFonts w:ascii="Times New Roman" w:eastAsia="仿宋_GB2312" w:hAnsi="Times New Roman" w:cs="Times New Roman"/>
          <w:color w:val="000000"/>
          <w:sz w:val="30"/>
          <w:szCs w:val="30"/>
        </w:rPr>
      </w:pPr>
      <w:r w:rsidRPr="00DE2709">
        <w:rPr>
          <w:rFonts w:ascii="Times New Roman" w:eastAsia="仿宋_GB2312" w:hAnsi="Times New Roman" w:cs="Times New Roman"/>
          <w:color w:val="000000"/>
          <w:sz w:val="30"/>
          <w:szCs w:val="30"/>
        </w:rPr>
        <w:t>（十六）负责本系统人才队伍建设。</w:t>
      </w:r>
    </w:p>
    <w:p w:rsidR="00F47A91" w:rsidRPr="00DE2709" w:rsidRDefault="00F47A91" w:rsidP="00DF7FD4">
      <w:pPr>
        <w:spacing w:line="600" w:lineRule="exact"/>
        <w:ind w:firstLineChars="200" w:firstLine="600"/>
        <w:rPr>
          <w:rFonts w:ascii="Times New Roman" w:eastAsia="仿宋_GB2312" w:hAnsi="Times New Roman" w:cs="Times New Roman"/>
          <w:color w:val="000000"/>
          <w:sz w:val="30"/>
          <w:szCs w:val="30"/>
        </w:rPr>
      </w:pPr>
      <w:r w:rsidRPr="00DE2709">
        <w:rPr>
          <w:rFonts w:ascii="Times New Roman" w:eastAsia="仿宋_GB2312" w:hAnsi="Times New Roman" w:cs="Times New Roman"/>
          <w:color w:val="000000"/>
          <w:sz w:val="30"/>
          <w:szCs w:val="30"/>
        </w:rPr>
        <w:t>（十七）完成区委、区政府交办的其他任务。</w:t>
      </w:r>
    </w:p>
    <w:p w:rsidR="00F47A91" w:rsidRPr="00DE2709" w:rsidRDefault="00F47A91" w:rsidP="00DF7FD4">
      <w:pPr>
        <w:spacing w:line="600" w:lineRule="exact"/>
        <w:ind w:firstLineChars="200" w:firstLine="600"/>
        <w:rPr>
          <w:rFonts w:ascii="Times New Roman" w:eastAsia="仿宋_GB2312" w:hAnsi="Times New Roman" w:cs="Times New Roman"/>
          <w:color w:val="000000"/>
          <w:sz w:val="30"/>
          <w:szCs w:val="30"/>
        </w:rPr>
      </w:pPr>
      <w:r w:rsidRPr="00DE2709">
        <w:rPr>
          <w:rFonts w:ascii="Times New Roman" w:eastAsia="仿宋_GB2312" w:hAnsi="Times New Roman" w:cs="Times New Roman"/>
          <w:color w:val="000000"/>
          <w:sz w:val="30"/>
          <w:szCs w:val="30"/>
        </w:rPr>
        <w:t>（十八）职能转变。以习近平新时代中国特色社会主义思想为指导，</w:t>
      </w:r>
      <w:proofErr w:type="gramStart"/>
      <w:r w:rsidRPr="00DE2709">
        <w:rPr>
          <w:rFonts w:ascii="Times New Roman" w:eastAsia="仿宋_GB2312" w:hAnsi="Times New Roman" w:cs="Times New Roman"/>
          <w:color w:val="000000"/>
          <w:sz w:val="30"/>
          <w:szCs w:val="30"/>
        </w:rPr>
        <w:t>践行</w:t>
      </w:r>
      <w:proofErr w:type="gramEnd"/>
      <w:r w:rsidRPr="00DE2709">
        <w:rPr>
          <w:rFonts w:ascii="Times New Roman" w:eastAsia="仿宋_GB2312" w:hAnsi="Times New Roman" w:cs="Times New Roman"/>
          <w:color w:val="000000"/>
          <w:sz w:val="30"/>
          <w:szCs w:val="30"/>
        </w:rPr>
        <w:t>以人民为中心的发展理念，落实市委、市政府和区委、区政府关于优化政务服务、行政审批制度改革和改善营商环境的部署要求，以方便企业群众办事创业、有效降低制度性交易成本为导</w:t>
      </w:r>
      <w:r w:rsidRPr="00DE2709">
        <w:rPr>
          <w:rFonts w:ascii="Times New Roman" w:eastAsia="仿宋_GB2312" w:hAnsi="Times New Roman" w:cs="Times New Roman"/>
          <w:color w:val="000000"/>
          <w:sz w:val="30"/>
          <w:szCs w:val="30"/>
        </w:rPr>
        <w:lastRenderedPageBreak/>
        <w:t>向，不断创新政务服务模式，优化政务服务流程，改进工作方式，组织推进全区各有关部门政务服务更加贴近群众期盼和企业需求，使政务服务更加集中、更加高效、更加便利，为提升政务服务工作水平、优化全市营商环境提供坚强有力保障。</w:t>
      </w:r>
    </w:p>
    <w:p w:rsidR="00146288" w:rsidRPr="00DE2709" w:rsidRDefault="00146288" w:rsidP="00DF7FD4">
      <w:pPr>
        <w:spacing w:line="600" w:lineRule="exact"/>
        <w:ind w:firstLineChars="200" w:firstLine="600"/>
        <w:rPr>
          <w:rFonts w:ascii="Times New Roman" w:eastAsia="黑体" w:hAnsi="Times New Roman" w:cs="Times New Roman"/>
          <w:sz w:val="30"/>
          <w:szCs w:val="30"/>
        </w:rPr>
      </w:pPr>
      <w:r w:rsidRPr="00DE2709">
        <w:rPr>
          <w:rFonts w:ascii="Times New Roman" w:eastAsia="黑体" w:hAnsi="Times New Roman" w:cs="Times New Roman"/>
          <w:sz w:val="30"/>
          <w:szCs w:val="30"/>
        </w:rPr>
        <w:t>二、部门</w:t>
      </w:r>
      <w:bookmarkStart w:id="0" w:name="_GoBack"/>
      <w:bookmarkEnd w:id="0"/>
      <w:r w:rsidRPr="00DE2709">
        <w:rPr>
          <w:rFonts w:ascii="Times New Roman" w:eastAsia="黑体" w:hAnsi="Times New Roman" w:cs="Times New Roman"/>
          <w:sz w:val="30"/>
          <w:szCs w:val="30"/>
        </w:rPr>
        <w:t>机构设置情况</w:t>
      </w:r>
    </w:p>
    <w:p w:rsidR="00146288" w:rsidRPr="00DE2709" w:rsidRDefault="00F47A91" w:rsidP="00146288">
      <w:pPr>
        <w:spacing w:line="600" w:lineRule="exact"/>
        <w:ind w:firstLineChars="200" w:firstLine="600"/>
        <w:rPr>
          <w:rFonts w:ascii="Times New Roman" w:eastAsia="仿宋_GB2312" w:hAnsi="Times New Roman" w:cs="Times New Roman"/>
          <w:sz w:val="30"/>
          <w:szCs w:val="30"/>
        </w:rPr>
      </w:pPr>
      <w:r w:rsidRPr="00DE2709">
        <w:rPr>
          <w:rFonts w:ascii="Times New Roman" w:eastAsia="仿宋_GB2312" w:hAnsi="Times New Roman" w:cs="Times New Roman"/>
          <w:sz w:val="30"/>
          <w:szCs w:val="30"/>
        </w:rPr>
        <w:t>区政务服务办</w:t>
      </w:r>
      <w:r w:rsidR="00146288" w:rsidRPr="00DE2709">
        <w:rPr>
          <w:rFonts w:ascii="Times New Roman" w:eastAsia="仿宋_GB2312" w:hAnsi="Times New Roman" w:cs="Times New Roman"/>
          <w:sz w:val="30"/>
          <w:szCs w:val="30"/>
        </w:rPr>
        <w:t>内设</w:t>
      </w:r>
      <w:r w:rsidRPr="00DE2709">
        <w:rPr>
          <w:rFonts w:ascii="Times New Roman" w:eastAsia="仿宋_GB2312" w:hAnsi="Times New Roman" w:cs="Times New Roman"/>
          <w:sz w:val="30"/>
          <w:szCs w:val="30"/>
        </w:rPr>
        <w:t>10</w:t>
      </w:r>
      <w:r w:rsidR="00146288" w:rsidRPr="00DE2709">
        <w:rPr>
          <w:rFonts w:ascii="Times New Roman" w:eastAsia="仿宋_GB2312" w:hAnsi="Times New Roman" w:cs="Times New Roman"/>
          <w:sz w:val="30"/>
          <w:szCs w:val="30"/>
        </w:rPr>
        <w:t>个职能室；下辖</w:t>
      </w:r>
      <w:r w:rsidRPr="00DE2709">
        <w:rPr>
          <w:rFonts w:ascii="Times New Roman" w:eastAsia="仿宋_GB2312" w:hAnsi="Times New Roman" w:cs="Times New Roman"/>
          <w:sz w:val="30"/>
          <w:szCs w:val="30"/>
        </w:rPr>
        <w:t>1</w:t>
      </w:r>
      <w:r w:rsidR="00146288" w:rsidRPr="00DE2709">
        <w:rPr>
          <w:rFonts w:ascii="Times New Roman" w:eastAsia="仿宋_GB2312" w:hAnsi="Times New Roman" w:cs="Times New Roman"/>
          <w:sz w:val="30"/>
          <w:szCs w:val="30"/>
        </w:rPr>
        <w:t>个预算单位</w:t>
      </w:r>
      <w:r w:rsidR="00DE2709" w:rsidRPr="00DE2709">
        <w:rPr>
          <w:rFonts w:ascii="Times New Roman" w:eastAsia="仿宋_GB2312" w:hAnsi="Times New Roman" w:cs="Times New Roman"/>
          <w:sz w:val="30"/>
          <w:szCs w:val="30"/>
        </w:rPr>
        <w:t>。</w:t>
      </w:r>
    </w:p>
    <w:p w:rsidR="00146288" w:rsidRPr="00DE2709" w:rsidRDefault="00146288" w:rsidP="00146288">
      <w:pPr>
        <w:spacing w:line="600" w:lineRule="exact"/>
        <w:ind w:firstLineChars="200" w:firstLine="600"/>
        <w:rPr>
          <w:rFonts w:ascii="Times New Roman" w:eastAsia="黑体" w:hAnsi="Times New Roman" w:cs="Times New Roman"/>
          <w:sz w:val="30"/>
          <w:szCs w:val="30"/>
        </w:rPr>
      </w:pPr>
      <w:r w:rsidRPr="00DE2709">
        <w:rPr>
          <w:rFonts w:ascii="Times New Roman" w:eastAsia="黑体" w:hAnsi="Times New Roman" w:cs="Times New Roman"/>
          <w:sz w:val="30"/>
          <w:szCs w:val="30"/>
        </w:rPr>
        <w:t>三、部门预算草案编制情况</w:t>
      </w:r>
    </w:p>
    <w:p w:rsidR="00146288" w:rsidRPr="00DE2709" w:rsidRDefault="00146288" w:rsidP="00146288">
      <w:pPr>
        <w:spacing w:line="600" w:lineRule="exact"/>
        <w:ind w:firstLineChars="200" w:firstLine="602"/>
        <w:rPr>
          <w:rFonts w:ascii="Times New Roman" w:eastAsia="楷体_GB2312" w:hAnsi="Times New Roman" w:cs="Times New Roman"/>
          <w:b/>
          <w:sz w:val="30"/>
          <w:szCs w:val="30"/>
        </w:rPr>
      </w:pPr>
      <w:r w:rsidRPr="00DE2709">
        <w:rPr>
          <w:rFonts w:ascii="Times New Roman" w:eastAsia="楷体_GB2312" w:hAnsi="Times New Roman" w:cs="Times New Roman"/>
          <w:b/>
          <w:sz w:val="30"/>
          <w:szCs w:val="30"/>
        </w:rPr>
        <w:t>（一）部门收入预算情况说明</w:t>
      </w:r>
    </w:p>
    <w:p w:rsidR="00CE3A17" w:rsidRPr="00DE2709" w:rsidRDefault="00CE3A17" w:rsidP="00DF7FD4">
      <w:pPr>
        <w:spacing w:line="600" w:lineRule="exact"/>
        <w:ind w:firstLineChars="200" w:firstLine="600"/>
        <w:rPr>
          <w:rFonts w:ascii="Times New Roman" w:eastAsia="仿宋_GB2312" w:hAnsi="Times New Roman" w:cs="Times New Roman"/>
          <w:sz w:val="30"/>
          <w:szCs w:val="30"/>
        </w:rPr>
      </w:pPr>
      <w:r w:rsidRPr="00DE2709">
        <w:rPr>
          <w:rFonts w:ascii="Times New Roman" w:eastAsia="仿宋_GB2312" w:hAnsi="Times New Roman" w:cs="Times New Roman"/>
          <w:sz w:val="30"/>
          <w:szCs w:val="30"/>
        </w:rPr>
        <w:t>部门收入预算</w:t>
      </w:r>
      <w:r w:rsidR="00DF7FD4" w:rsidRPr="00DE2709">
        <w:rPr>
          <w:rFonts w:ascii="Times New Roman" w:eastAsia="仿宋_GB2312" w:hAnsi="Times New Roman" w:cs="Times New Roman"/>
          <w:sz w:val="30"/>
          <w:szCs w:val="30"/>
        </w:rPr>
        <w:t>3669.77</w:t>
      </w:r>
      <w:r w:rsidRPr="00DE2709">
        <w:rPr>
          <w:rFonts w:ascii="Times New Roman" w:eastAsia="仿宋_GB2312" w:hAnsi="Times New Roman" w:cs="Times New Roman"/>
          <w:sz w:val="30"/>
          <w:szCs w:val="30"/>
        </w:rPr>
        <w:t>万元，与</w:t>
      </w:r>
      <w:r w:rsidRPr="00DE2709">
        <w:rPr>
          <w:rFonts w:ascii="Times New Roman" w:eastAsia="仿宋_GB2312" w:hAnsi="Times New Roman" w:cs="Times New Roman"/>
          <w:sz w:val="30"/>
          <w:szCs w:val="30"/>
        </w:rPr>
        <w:t>2019</w:t>
      </w:r>
      <w:r w:rsidR="00DF7FD4" w:rsidRPr="00DE2709">
        <w:rPr>
          <w:rFonts w:ascii="Times New Roman" w:eastAsia="仿宋_GB2312" w:hAnsi="Times New Roman" w:cs="Times New Roman"/>
          <w:sz w:val="30"/>
          <w:szCs w:val="30"/>
        </w:rPr>
        <w:t>年预算相比增减少</w:t>
      </w:r>
      <w:r w:rsidR="00DF7FD4" w:rsidRPr="00DE2709">
        <w:rPr>
          <w:rFonts w:ascii="Times New Roman" w:eastAsia="仿宋_GB2312" w:hAnsi="Times New Roman" w:cs="Times New Roman"/>
          <w:sz w:val="30"/>
          <w:szCs w:val="30"/>
        </w:rPr>
        <w:t>913.63</w:t>
      </w:r>
      <w:r w:rsidRPr="00DE2709">
        <w:rPr>
          <w:rFonts w:ascii="Times New Roman" w:eastAsia="仿宋_GB2312" w:hAnsi="Times New Roman" w:cs="Times New Roman"/>
          <w:sz w:val="30"/>
          <w:szCs w:val="30"/>
        </w:rPr>
        <w:t>万元。其中，本年收入合计</w:t>
      </w:r>
      <w:r w:rsidR="00DF7FD4" w:rsidRPr="00DE2709">
        <w:rPr>
          <w:rFonts w:ascii="Times New Roman" w:eastAsia="仿宋_GB2312" w:hAnsi="Times New Roman" w:cs="Times New Roman"/>
          <w:sz w:val="30"/>
          <w:szCs w:val="30"/>
        </w:rPr>
        <w:t>3669.77</w:t>
      </w:r>
      <w:r w:rsidRPr="00DE2709">
        <w:rPr>
          <w:rFonts w:ascii="Times New Roman" w:eastAsia="仿宋_GB2312" w:hAnsi="Times New Roman" w:cs="Times New Roman"/>
          <w:sz w:val="30"/>
          <w:szCs w:val="30"/>
        </w:rPr>
        <w:t>万元，与</w:t>
      </w:r>
      <w:r w:rsidRPr="00DE2709">
        <w:rPr>
          <w:rFonts w:ascii="Times New Roman" w:eastAsia="仿宋_GB2312" w:hAnsi="Times New Roman" w:cs="Times New Roman"/>
          <w:sz w:val="30"/>
          <w:szCs w:val="30"/>
        </w:rPr>
        <w:t>2019</w:t>
      </w:r>
      <w:r w:rsidR="00DF7FD4" w:rsidRPr="00DE2709">
        <w:rPr>
          <w:rFonts w:ascii="Times New Roman" w:eastAsia="仿宋_GB2312" w:hAnsi="Times New Roman" w:cs="Times New Roman"/>
          <w:sz w:val="30"/>
          <w:szCs w:val="30"/>
        </w:rPr>
        <w:t>年预算相比减少</w:t>
      </w:r>
      <w:r w:rsidR="00DF7FD4" w:rsidRPr="00DE2709">
        <w:rPr>
          <w:rFonts w:ascii="Times New Roman" w:eastAsia="仿宋_GB2312" w:hAnsi="Times New Roman" w:cs="Times New Roman"/>
          <w:sz w:val="30"/>
          <w:szCs w:val="30"/>
        </w:rPr>
        <w:t>913.63</w:t>
      </w:r>
      <w:r w:rsidRPr="00DE2709">
        <w:rPr>
          <w:rFonts w:ascii="Times New Roman" w:eastAsia="仿宋_GB2312" w:hAnsi="Times New Roman" w:cs="Times New Roman"/>
          <w:sz w:val="30"/>
          <w:szCs w:val="30"/>
        </w:rPr>
        <w:t>万元，包括财政拨款预算收入</w:t>
      </w:r>
      <w:r w:rsidR="00DF7FD4" w:rsidRPr="00DE2709">
        <w:rPr>
          <w:rFonts w:ascii="Times New Roman" w:eastAsia="仿宋_GB2312" w:hAnsi="Times New Roman" w:cs="Times New Roman"/>
          <w:sz w:val="30"/>
          <w:szCs w:val="30"/>
        </w:rPr>
        <w:t>3669.77</w:t>
      </w:r>
      <w:r w:rsidRPr="00DE2709">
        <w:rPr>
          <w:rFonts w:ascii="Times New Roman" w:eastAsia="仿宋_GB2312" w:hAnsi="Times New Roman" w:cs="Times New Roman"/>
          <w:sz w:val="30"/>
          <w:szCs w:val="30"/>
        </w:rPr>
        <w:t>万元、非同级财政拨款预算收入</w:t>
      </w:r>
      <w:r w:rsidR="00DF7FD4" w:rsidRPr="00DE2709">
        <w:rPr>
          <w:rFonts w:ascii="Times New Roman" w:eastAsia="仿宋_GB2312" w:hAnsi="Times New Roman" w:cs="Times New Roman"/>
          <w:sz w:val="30"/>
          <w:szCs w:val="30"/>
        </w:rPr>
        <w:t>0</w:t>
      </w:r>
      <w:r w:rsidRPr="00DE2709">
        <w:rPr>
          <w:rFonts w:ascii="Times New Roman" w:eastAsia="仿宋_GB2312" w:hAnsi="Times New Roman" w:cs="Times New Roman"/>
          <w:sz w:val="30"/>
          <w:szCs w:val="30"/>
        </w:rPr>
        <w:t>万元、事业预算收入</w:t>
      </w:r>
      <w:r w:rsidR="00DF7FD4" w:rsidRPr="00DE2709">
        <w:rPr>
          <w:rFonts w:ascii="Times New Roman" w:eastAsia="仿宋_GB2312" w:hAnsi="Times New Roman" w:cs="Times New Roman"/>
          <w:sz w:val="30"/>
          <w:szCs w:val="30"/>
        </w:rPr>
        <w:t>0</w:t>
      </w:r>
      <w:r w:rsidRPr="00DE2709">
        <w:rPr>
          <w:rFonts w:ascii="Times New Roman" w:eastAsia="仿宋_GB2312" w:hAnsi="Times New Roman" w:cs="Times New Roman"/>
          <w:sz w:val="30"/>
          <w:szCs w:val="30"/>
        </w:rPr>
        <w:t>万元、经营预算收入</w:t>
      </w:r>
      <w:r w:rsidR="00DF7FD4" w:rsidRPr="00DE2709">
        <w:rPr>
          <w:rFonts w:ascii="Times New Roman" w:eastAsia="仿宋_GB2312" w:hAnsi="Times New Roman" w:cs="Times New Roman"/>
          <w:sz w:val="30"/>
          <w:szCs w:val="30"/>
        </w:rPr>
        <w:t>0</w:t>
      </w:r>
      <w:r w:rsidRPr="00DE2709">
        <w:rPr>
          <w:rFonts w:ascii="Times New Roman" w:eastAsia="仿宋_GB2312" w:hAnsi="Times New Roman" w:cs="Times New Roman"/>
          <w:sz w:val="30"/>
          <w:szCs w:val="30"/>
        </w:rPr>
        <w:t>万元、上级补助预算收入</w:t>
      </w:r>
      <w:r w:rsidR="00DF7FD4" w:rsidRPr="00DE2709">
        <w:rPr>
          <w:rFonts w:ascii="Times New Roman" w:eastAsia="仿宋_GB2312" w:hAnsi="Times New Roman" w:cs="Times New Roman"/>
          <w:sz w:val="30"/>
          <w:szCs w:val="30"/>
        </w:rPr>
        <w:t>0</w:t>
      </w:r>
      <w:r w:rsidRPr="00DE2709">
        <w:rPr>
          <w:rFonts w:ascii="Times New Roman" w:eastAsia="仿宋_GB2312" w:hAnsi="Times New Roman" w:cs="Times New Roman"/>
          <w:sz w:val="30"/>
          <w:szCs w:val="30"/>
        </w:rPr>
        <w:t>万元、附属单位上缴预算收入</w:t>
      </w:r>
      <w:r w:rsidR="00DF7FD4" w:rsidRPr="00DE2709">
        <w:rPr>
          <w:rFonts w:ascii="Times New Roman" w:eastAsia="仿宋_GB2312" w:hAnsi="Times New Roman" w:cs="Times New Roman"/>
          <w:sz w:val="30"/>
          <w:szCs w:val="30"/>
        </w:rPr>
        <w:t>0</w:t>
      </w:r>
      <w:r w:rsidRPr="00DE2709">
        <w:rPr>
          <w:rFonts w:ascii="Times New Roman" w:eastAsia="仿宋_GB2312" w:hAnsi="Times New Roman" w:cs="Times New Roman"/>
          <w:sz w:val="30"/>
          <w:szCs w:val="30"/>
        </w:rPr>
        <w:t>万元、投资预算收益</w:t>
      </w:r>
      <w:r w:rsidR="00DF7FD4" w:rsidRPr="00DE2709">
        <w:rPr>
          <w:rFonts w:ascii="Times New Roman" w:eastAsia="仿宋_GB2312" w:hAnsi="Times New Roman" w:cs="Times New Roman"/>
          <w:sz w:val="30"/>
          <w:szCs w:val="30"/>
        </w:rPr>
        <w:t>0</w:t>
      </w:r>
      <w:r w:rsidRPr="00DE2709">
        <w:rPr>
          <w:rFonts w:ascii="Times New Roman" w:eastAsia="仿宋_GB2312" w:hAnsi="Times New Roman" w:cs="Times New Roman"/>
          <w:sz w:val="30"/>
          <w:szCs w:val="30"/>
        </w:rPr>
        <w:t>万元、其他预算收入</w:t>
      </w:r>
      <w:r w:rsidR="00DF7FD4" w:rsidRPr="00DE2709">
        <w:rPr>
          <w:rFonts w:ascii="Times New Roman" w:eastAsia="仿宋_GB2312" w:hAnsi="Times New Roman" w:cs="Times New Roman"/>
          <w:sz w:val="30"/>
          <w:szCs w:val="30"/>
        </w:rPr>
        <w:t>0</w:t>
      </w:r>
      <w:r w:rsidRPr="00DE2709">
        <w:rPr>
          <w:rFonts w:ascii="Times New Roman" w:eastAsia="仿宋_GB2312" w:hAnsi="Times New Roman" w:cs="Times New Roman"/>
          <w:sz w:val="30"/>
          <w:szCs w:val="30"/>
        </w:rPr>
        <w:t>万元；上年结转和结余</w:t>
      </w:r>
      <w:r w:rsidR="00DF7FD4" w:rsidRPr="00DE2709">
        <w:rPr>
          <w:rFonts w:ascii="Times New Roman" w:eastAsia="仿宋_GB2312" w:hAnsi="Times New Roman" w:cs="Times New Roman"/>
          <w:sz w:val="30"/>
          <w:szCs w:val="30"/>
        </w:rPr>
        <w:t>0</w:t>
      </w:r>
      <w:r w:rsidRPr="00DE2709">
        <w:rPr>
          <w:rFonts w:ascii="Times New Roman" w:eastAsia="仿宋_GB2312" w:hAnsi="Times New Roman" w:cs="Times New Roman"/>
          <w:sz w:val="30"/>
          <w:szCs w:val="30"/>
        </w:rPr>
        <w:t>万元。</w:t>
      </w:r>
    </w:p>
    <w:p w:rsidR="00146288" w:rsidRPr="00DE2709" w:rsidRDefault="00146288" w:rsidP="00CE3A17">
      <w:pPr>
        <w:spacing w:line="600" w:lineRule="exact"/>
        <w:ind w:firstLineChars="200" w:firstLine="602"/>
        <w:rPr>
          <w:rFonts w:ascii="Times New Roman" w:eastAsia="楷体_GB2312" w:hAnsi="Times New Roman" w:cs="Times New Roman"/>
          <w:b/>
          <w:sz w:val="30"/>
          <w:szCs w:val="30"/>
        </w:rPr>
      </w:pPr>
      <w:r w:rsidRPr="00DE2709">
        <w:rPr>
          <w:rFonts w:ascii="Times New Roman" w:eastAsia="楷体_GB2312" w:hAnsi="Times New Roman" w:cs="Times New Roman"/>
          <w:b/>
          <w:sz w:val="30"/>
          <w:szCs w:val="30"/>
        </w:rPr>
        <w:t>（二）部门支出预算情况说明</w:t>
      </w:r>
    </w:p>
    <w:p w:rsidR="00CE3A17" w:rsidRPr="00DE2709" w:rsidRDefault="00CE3A17" w:rsidP="00CE3A17">
      <w:pPr>
        <w:spacing w:line="600" w:lineRule="exact"/>
        <w:ind w:firstLineChars="200" w:firstLine="600"/>
        <w:rPr>
          <w:rFonts w:ascii="Times New Roman" w:eastAsia="仿宋_GB2312" w:hAnsi="Times New Roman" w:cs="Times New Roman"/>
          <w:sz w:val="30"/>
          <w:szCs w:val="30"/>
        </w:rPr>
      </w:pPr>
      <w:r w:rsidRPr="00DE2709">
        <w:rPr>
          <w:rFonts w:ascii="Times New Roman" w:eastAsia="仿宋_GB2312" w:hAnsi="Times New Roman" w:cs="Times New Roman"/>
          <w:sz w:val="30"/>
          <w:szCs w:val="30"/>
        </w:rPr>
        <w:t>部门支出预算</w:t>
      </w:r>
      <w:r w:rsidR="00DF7FD4" w:rsidRPr="00DE2709">
        <w:rPr>
          <w:rFonts w:ascii="Times New Roman" w:eastAsia="仿宋_GB2312" w:hAnsi="Times New Roman" w:cs="Times New Roman"/>
          <w:sz w:val="30"/>
          <w:szCs w:val="30"/>
        </w:rPr>
        <w:t>3669.77</w:t>
      </w:r>
      <w:r w:rsidRPr="00DE2709">
        <w:rPr>
          <w:rFonts w:ascii="Times New Roman" w:eastAsia="仿宋_GB2312" w:hAnsi="Times New Roman" w:cs="Times New Roman"/>
          <w:sz w:val="30"/>
          <w:szCs w:val="30"/>
        </w:rPr>
        <w:t>万元，与</w:t>
      </w:r>
      <w:r w:rsidRPr="00DE2709">
        <w:rPr>
          <w:rFonts w:ascii="Times New Roman" w:eastAsia="仿宋_GB2312" w:hAnsi="Times New Roman" w:cs="Times New Roman"/>
          <w:sz w:val="30"/>
          <w:szCs w:val="30"/>
        </w:rPr>
        <w:t>2019</w:t>
      </w:r>
      <w:r w:rsidR="00DF7FD4" w:rsidRPr="00DE2709">
        <w:rPr>
          <w:rFonts w:ascii="Times New Roman" w:eastAsia="仿宋_GB2312" w:hAnsi="Times New Roman" w:cs="Times New Roman"/>
          <w:sz w:val="30"/>
          <w:szCs w:val="30"/>
        </w:rPr>
        <w:t>年预算相比增减少</w:t>
      </w:r>
      <w:r w:rsidR="00DF7FD4" w:rsidRPr="00DE2709">
        <w:rPr>
          <w:rFonts w:ascii="Times New Roman" w:eastAsia="仿宋_GB2312" w:hAnsi="Times New Roman" w:cs="Times New Roman"/>
          <w:sz w:val="30"/>
          <w:szCs w:val="30"/>
        </w:rPr>
        <w:t>913.63</w:t>
      </w:r>
      <w:r w:rsidRPr="00DE2709">
        <w:rPr>
          <w:rFonts w:ascii="Times New Roman" w:eastAsia="仿宋_GB2312" w:hAnsi="Times New Roman" w:cs="Times New Roman"/>
          <w:sz w:val="30"/>
          <w:szCs w:val="30"/>
        </w:rPr>
        <w:t>万元，其中：</w:t>
      </w:r>
    </w:p>
    <w:p w:rsidR="00DF7FD4" w:rsidRPr="00DE2709" w:rsidRDefault="00DF7FD4" w:rsidP="00DF7FD4">
      <w:pPr>
        <w:spacing w:line="600" w:lineRule="exact"/>
        <w:ind w:firstLineChars="200" w:firstLine="600"/>
        <w:rPr>
          <w:rFonts w:ascii="Times New Roman" w:eastAsia="仿宋_GB2312" w:hAnsi="Times New Roman" w:cs="Times New Roman"/>
          <w:sz w:val="30"/>
          <w:szCs w:val="30"/>
        </w:rPr>
      </w:pPr>
      <w:r w:rsidRPr="00DE2709">
        <w:rPr>
          <w:rFonts w:ascii="Times New Roman" w:eastAsia="仿宋_GB2312" w:hAnsi="Times New Roman" w:cs="Times New Roman"/>
          <w:sz w:val="30"/>
          <w:szCs w:val="30"/>
        </w:rPr>
        <w:t>一般公共服务支出</w:t>
      </w:r>
      <w:r w:rsidRPr="00DE2709">
        <w:rPr>
          <w:rFonts w:ascii="Times New Roman" w:eastAsia="仿宋_GB2312" w:hAnsi="Times New Roman" w:cs="Times New Roman"/>
          <w:sz w:val="30"/>
          <w:szCs w:val="30"/>
        </w:rPr>
        <w:t>3669.77</w:t>
      </w:r>
      <w:r w:rsidRPr="00DE2709">
        <w:rPr>
          <w:rFonts w:ascii="Times New Roman" w:eastAsia="仿宋_GB2312" w:hAnsi="Times New Roman" w:cs="Times New Roman"/>
          <w:sz w:val="30"/>
          <w:szCs w:val="30"/>
        </w:rPr>
        <w:t>万元，主要用于人员支出</w:t>
      </w:r>
      <w:r w:rsidRPr="00DE2709">
        <w:rPr>
          <w:rFonts w:ascii="Times New Roman" w:eastAsia="仿宋_GB2312" w:hAnsi="Times New Roman" w:cs="Times New Roman"/>
          <w:sz w:val="30"/>
          <w:szCs w:val="30"/>
        </w:rPr>
        <w:t>3240.13</w:t>
      </w:r>
      <w:r w:rsidRPr="00DE2709">
        <w:rPr>
          <w:rFonts w:ascii="Times New Roman" w:eastAsia="仿宋_GB2312" w:hAnsi="Times New Roman" w:cs="Times New Roman"/>
          <w:sz w:val="30"/>
          <w:szCs w:val="30"/>
        </w:rPr>
        <w:t>万元（工资福利支出</w:t>
      </w:r>
      <w:r w:rsidRPr="00DE2709">
        <w:rPr>
          <w:rFonts w:ascii="Times New Roman" w:eastAsia="仿宋_GB2312" w:hAnsi="Times New Roman" w:cs="Times New Roman"/>
          <w:sz w:val="30"/>
          <w:szCs w:val="30"/>
        </w:rPr>
        <w:t>3237.57</w:t>
      </w:r>
      <w:r w:rsidRPr="00DE2709">
        <w:rPr>
          <w:rFonts w:ascii="Times New Roman" w:eastAsia="仿宋_GB2312" w:hAnsi="Times New Roman" w:cs="Times New Roman"/>
          <w:sz w:val="30"/>
          <w:szCs w:val="30"/>
        </w:rPr>
        <w:t>万元、对个人和家庭的补助支出</w:t>
      </w:r>
      <w:r w:rsidRPr="00DE2709">
        <w:rPr>
          <w:rFonts w:ascii="Times New Roman" w:eastAsia="仿宋_GB2312" w:hAnsi="Times New Roman" w:cs="Times New Roman"/>
          <w:sz w:val="30"/>
          <w:szCs w:val="30"/>
        </w:rPr>
        <w:t>2.56</w:t>
      </w:r>
      <w:r w:rsidRPr="00DE2709">
        <w:rPr>
          <w:rFonts w:ascii="Times New Roman" w:eastAsia="仿宋_GB2312" w:hAnsi="Times New Roman" w:cs="Times New Roman"/>
          <w:sz w:val="30"/>
          <w:szCs w:val="30"/>
        </w:rPr>
        <w:t>万元）、公用支出</w:t>
      </w:r>
      <w:r w:rsidRPr="00DE2709">
        <w:rPr>
          <w:rFonts w:ascii="Times New Roman" w:eastAsia="仿宋_GB2312" w:hAnsi="Times New Roman" w:cs="Times New Roman"/>
          <w:sz w:val="30"/>
          <w:szCs w:val="30"/>
        </w:rPr>
        <w:t>429.64</w:t>
      </w:r>
      <w:r w:rsidRPr="00DE2709">
        <w:rPr>
          <w:rFonts w:ascii="Times New Roman" w:eastAsia="仿宋_GB2312" w:hAnsi="Times New Roman" w:cs="Times New Roman"/>
          <w:sz w:val="30"/>
          <w:szCs w:val="30"/>
        </w:rPr>
        <w:t>万元。</w:t>
      </w:r>
    </w:p>
    <w:p w:rsidR="00146288" w:rsidRPr="00DE2709" w:rsidRDefault="00146288" w:rsidP="00CE3A17">
      <w:pPr>
        <w:spacing w:line="600" w:lineRule="exact"/>
        <w:ind w:firstLineChars="200" w:firstLine="600"/>
        <w:rPr>
          <w:rFonts w:ascii="Times New Roman" w:eastAsia="黑体" w:hAnsi="Times New Roman" w:cs="Times New Roman"/>
          <w:sz w:val="30"/>
          <w:szCs w:val="30"/>
        </w:rPr>
      </w:pPr>
      <w:r w:rsidRPr="00DE2709">
        <w:rPr>
          <w:rFonts w:ascii="Times New Roman" w:eastAsia="黑体" w:hAnsi="Times New Roman" w:cs="Times New Roman"/>
          <w:sz w:val="30"/>
          <w:szCs w:val="30"/>
        </w:rPr>
        <w:t>四、其他重要事项的情况说明</w:t>
      </w:r>
    </w:p>
    <w:p w:rsidR="00146288" w:rsidRPr="00DE2709" w:rsidRDefault="00146288" w:rsidP="00146288">
      <w:pPr>
        <w:spacing w:line="600" w:lineRule="exact"/>
        <w:ind w:firstLineChars="200" w:firstLine="602"/>
        <w:rPr>
          <w:rFonts w:ascii="Times New Roman" w:eastAsia="楷体_GB2312" w:hAnsi="Times New Roman" w:cs="Times New Roman"/>
          <w:b/>
          <w:sz w:val="30"/>
          <w:szCs w:val="30"/>
        </w:rPr>
      </w:pPr>
      <w:r w:rsidRPr="00DE2709">
        <w:rPr>
          <w:rFonts w:ascii="Times New Roman" w:eastAsia="楷体_GB2312" w:hAnsi="Times New Roman" w:cs="Times New Roman"/>
          <w:b/>
          <w:sz w:val="30"/>
          <w:szCs w:val="30"/>
        </w:rPr>
        <w:lastRenderedPageBreak/>
        <w:t>（一）机关运行经费</w:t>
      </w:r>
    </w:p>
    <w:p w:rsidR="00CE3A17" w:rsidRPr="00DE2709" w:rsidRDefault="00CE3A17" w:rsidP="00CE3A17">
      <w:pPr>
        <w:spacing w:line="600" w:lineRule="exact"/>
        <w:ind w:firstLineChars="200" w:firstLine="600"/>
        <w:rPr>
          <w:rFonts w:ascii="Times New Roman" w:eastAsia="仿宋_GB2312" w:hAnsi="Times New Roman" w:cs="Times New Roman"/>
          <w:sz w:val="30"/>
          <w:szCs w:val="30"/>
        </w:rPr>
      </w:pPr>
      <w:r w:rsidRPr="00DE2709">
        <w:rPr>
          <w:rFonts w:ascii="Times New Roman" w:eastAsia="仿宋_GB2312" w:hAnsi="Times New Roman" w:cs="Times New Roman"/>
          <w:sz w:val="30"/>
          <w:szCs w:val="30"/>
        </w:rPr>
        <w:t>本部门</w:t>
      </w:r>
      <w:r w:rsidRPr="00DE2709">
        <w:rPr>
          <w:rFonts w:ascii="Times New Roman" w:eastAsia="仿宋_GB2312" w:hAnsi="Times New Roman" w:cs="Times New Roman"/>
          <w:sz w:val="30"/>
          <w:szCs w:val="30"/>
        </w:rPr>
        <w:t>2020</w:t>
      </w:r>
      <w:r w:rsidRPr="00DE2709">
        <w:rPr>
          <w:rFonts w:ascii="Times New Roman" w:eastAsia="仿宋_GB2312" w:hAnsi="Times New Roman" w:cs="Times New Roman"/>
          <w:sz w:val="30"/>
          <w:szCs w:val="30"/>
        </w:rPr>
        <w:t>年安排机关运行经费预算</w:t>
      </w:r>
      <w:r w:rsidR="00DF7FD4" w:rsidRPr="00DE2709">
        <w:rPr>
          <w:rFonts w:ascii="Times New Roman" w:eastAsia="仿宋_GB2312" w:hAnsi="Times New Roman" w:cs="Times New Roman"/>
          <w:sz w:val="30"/>
          <w:szCs w:val="30"/>
        </w:rPr>
        <w:t>429.64</w:t>
      </w:r>
      <w:r w:rsidRPr="00DE2709">
        <w:rPr>
          <w:rFonts w:ascii="Times New Roman" w:eastAsia="仿宋_GB2312" w:hAnsi="Times New Roman" w:cs="Times New Roman"/>
          <w:sz w:val="30"/>
          <w:szCs w:val="30"/>
        </w:rPr>
        <w:t>万元，包括办公费</w:t>
      </w:r>
      <w:r w:rsidR="00DF7FD4" w:rsidRPr="00DE2709">
        <w:rPr>
          <w:rFonts w:ascii="Times New Roman" w:eastAsia="仿宋_GB2312" w:hAnsi="Times New Roman" w:cs="Times New Roman"/>
          <w:sz w:val="30"/>
          <w:szCs w:val="30"/>
        </w:rPr>
        <w:t>17.19</w:t>
      </w:r>
      <w:r w:rsidRPr="00DE2709">
        <w:rPr>
          <w:rFonts w:ascii="Times New Roman" w:eastAsia="仿宋_GB2312" w:hAnsi="Times New Roman" w:cs="Times New Roman"/>
          <w:sz w:val="30"/>
          <w:szCs w:val="30"/>
        </w:rPr>
        <w:t>万元、印刷费</w:t>
      </w:r>
      <w:r w:rsidR="00DF7FD4" w:rsidRPr="00DE2709">
        <w:rPr>
          <w:rFonts w:ascii="Times New Roman" w:eastAsia="仿宋_GB2312" w:hAnsi="Times New Roman" w:cs="Times New Roman"/>
          <w:sz w:val="30"/>
          <w:szCs w:val="30"/>
        </w:rPr>
        <w:t>1.20</w:t>
      </w:r>
      <w:r w:rsidRPr="00DE2709">
        <w:rPr>
          <w:rFonts w:ascii="Times New Roman" w:eastAsia="仿宋_GB2312" w:hAnsi="Times New Roman" w:cs="Times New Roman"/>
          <w:sz w:val="30"/>
          <w:szCs w:val="30"/>
        </w:rPr>
        <w:t>万元</w:t>
      </w:r>
      <w:r w:rsidR="00DF7FD4" w:rsidRPr="00DE2709">
        <w:rPr>
          <w:rFonts w:ascii="Times New Roman" w:eastAsia="仿宋_GB2312" w:hAnsi="Times New Roman" w:cs="Times New Roman"/>
          <w:sz w:val="30"/>
          <w:szCs w:val="30"/>
        </w:rPr>
        <w:t>、咨询费</w:t>
      </w:r>
      <w:r w:rsidR="00DF7FD4" w:rsidRPr="00DE2709">
        <w:rPr>
          <w:rFonts w:ascii="Times New Roman" w:eastAsia="仿宋_GB2312" w:hAnsi="Times New Roman" w:cs="Times New Roman"/>
          <w:sz w:val="30"/>
          <w:szCs w:val="30"/>
        </w:rPr>
        <w:t>1.10</w:t>
      </w:r>
      <w:r w:rsidR="00DF7FD4" w:rsidRPr="00DE2709">
        <w:rPr>
          <w:rFonts w:ascii="Times New Roman" w:eastAsia="仿宋_GB2312" w:hAnsi="Times New Roman" w:cs="Times New Roman"/>
          <w:sz w:val="30"/>
          <w:szCs w:val="30"/>
        </w:rPr>
        <w:t>万元、手续费</w:t>
      </w:r>
      <w:r w:rsidR="00DF7FD4" w:rsidRPr="00DE2709">
        <w:rPr>
          <w:rFonts w:ascii="Times New Roman" w:eastAsia="仿宋_GB2312" w:hAnsi="Times New Roman" w:cs="Times New Roman"/>
          <w:sz w:val="30"/>
          <w:szCs w:val="30"/>
        </w:rPr>
        <w:t>0.2</w:t>
      </w:r>
      <w:r w:rsidR="00DF7FD4" w:rsidRPr="00DE2709">
        <w:rPr>
          <w:rFonts w:ascii="Times New Roman" w:eastAsia="仿宋_GB2312" w:hAnsi="Times New Roman" w:cs="Times New Roman"/>
          <w:sz w:val="30"/>
          <w:szCs w:val="30"/>
        </w:rPr>
        <w:t>万元、水费</w:t>
      </w:r>
      <w:r w:rsidR="00DF7FD4" w:rsidRPr="00DE2709">
        <w:rPr>
          <w:rFonts w:ascii="Times New Roman" w:eastAsia="仿宋_GB2312" w:hAnsi="Times New Roman" w:cs="Times New Roman"/>
          <w:sz w:val="30"/>
          <w:szCs w:val="30"/>
        </w:rPr>
        <w:t>0.4</w:t>
      </w:r>
      <w:r w:rsidR="00DF7FD4" w:rsidRPr="00DE2709">
        <w:rPr>
          <w:rFonts w:ascii="Times New Roman" w:eastAsia="仿宋_GB2312" w:hAnsi="Times New Roman" w:cs="Times New Roman"/>
          <w:sz w:val="30"/>
          <w:szCs w:val="30"/>
        </w:rPr>
        <w:t>万元、电费</w:t>
      </w:r>
      <w:r w:rsidR="00DF7FD4" w:rsidRPr="00DE2709">
        <w:rPr>
          <w:rFonts w:ascii="Times New Roman" w:eastAsia="仿宋_GB2312" w:hAnsi="Times New Roman" w:cs="Times New Roman"/>
          <w:sz w:val="30"/>
          <w:szCs w:val="30"/>
        </w:rPr>
        <w:t>1.7</w:t>
      </w:r>
      <w:r w:rsidR="00DF7FD4" w:rsidRPr="00DE2709">
        <w:rPr>
          <w:rFonts w:ascii="Times New Roman" w:eastAsia="仿宋_GB2312" w:hAnsi="Times New Roman" w:cs="Times New Roman"/>
          <w:sz w:val="30"/>
          <w:szCs w:val="30"/>
        </w:rPr>
        <w:t>万元、邮电费</w:t>
      </w:r>
      <w:r w:rsidR="00DF7FD4" w:rsidRPr="00DE2709">
        <w:rPr>
          <w:rFonts w:ascii="Times New Roman" w:eastAsia="仿宋_GB2312" w:hAnsi="Times New Roman" w:cs="Times New Roman"/>
          <w:sz w:val="30"/>
          <w:szCs w:val="30"/>
        </w:rPr>
        <w:t>2.53</w:t>
      </w:r>
      <w:r w:rsidR="00DF7FD4" w:rsidRPr="00DE2709">
        <w:rPr>
          <w:rFonts w:ascii="Times New Roman" w:eastAsia="仿宋_GB2312" w:hAnsi="Times New Roman" w:cs="Times New Roman"/>
          <w:sz w:val="30"/>
          <w:szCs w:val="30"/>
        </w:rPr>
        <w:t>万元、差旅费</w:t>
      </w:r>
      <w:r w:rsidR="00DF7FD4" w:rsidRPr="00DE2709">
        <w:rPr>
          <w:rFonts w:ascii="Times New Roman" w:eastAsia="仿宋_GB2312" w:hAnsi="Times New Roman" w:cs="Times New Roman"/>
          <w:sz w:val="30"/>
          <w:szCs w:val="30"/>
        </w:rPr>
        <w:t>132</w:t>
      </w:r>
      <w:r w:rsidR="00DF7FD4" w:rsidRPr="00DE2709">
        <w:rPr>
          <w:rFonts w:ascii="Times New Roman" w:eastAsia="仿宋_GB2312" w:hAnsi="Times New Roman" w:cs="Times New Roman"/>
          <w:sz w:val="30"/>
          <w:szCs w:val="30"/>
        </w:rPr>
        <w:t>万元、</w:t>
      </w:r>
      <w:r w:rsidR="00DE2709" w:rsidRPr="00DE2709">
        <w:rPr>
          <w:rFonts w:ascii="Times New Roman" w:eastAsia="仿宋_GB2312" w:hAnsi="Times New Roman" w:cs="Times New Roman"/>
          <w:sz w:val="30"/>
          <w:szCs w:val="30"/>
        </w:rPr>
        <w:t>维修（护）费</w:t>
      </w:r>
      <w:r w:rsidR="00DE2709" w:rsidRPr="00DE2709">
        <w:rPr>
          <w:rFonts w:ascii="Times New Roman" w:eastAsia="仿宋_GB2312" w:hAnsi="Times New Roman" w:cs="Times New Roman"/>
          <w:sz w:val="30"/>
          <w:szCs w:val="30"/>
        </w:rPr>
        <w:t>1</w:t>
      </w:r>
      <w:r w:rsidR="00DE2709" w:rsidRPr="00DE2709">
        <w:rPr>
          <w:rFonts w:ascii="Times New Roman" w:eastAsia="仿宋_GB2312" w:hAnsi="Times New Roman" w:cs="Times New Roman"/>
          <w:sz w:val="30"/>
          <w:szCs w:val="30"/>
        </w:rPr>
        <w:t>万元、会议费</w:t>
      </w:r>
      <w:r w:rsidR="00DE2709" w:rsidRPr="00DE2709">
        <w:rPr>
          <w:rFonts w:ascii="Times New Roman" w:eastAsia="仿宋_GB2312" w:hAnsi="Times New Roman" w:cs="Times New Roman"/>
          <w:sz w:val="30"/>
          <w:szCs w:val="30"/>
        </w:rPr>
        <w:t>3</w:t>
      </w:r>
      <w:r w:rsidR="00DE2709" w:rsidRPr="00DE2709">
        <w:rPr>
          <w:rFonts w:ascii="Times New Roman" w:eastAsia="仿宋_GB2312" w:hAnsi="Times New Roman" w:cs="Times New Roman"/>
          <w:sz w:val="30"/>
          <w:szCs w:val="30"/>
        </w:rPr>
        <w:t>万元、培训费</w:t>
      </w:r>
      <w:r w:rsidR="00DE2709" w:rsidRPr="00DE2709">
        <w:rPr>
          <w:rFonts w:ascii="Times New Roman" w:eastAsia="仿宋_GB2312" w:hAnsi="Times New Roman" w:cs="Times New Roman"/>
          <w:sz w:val="30"/>
          <w:szCs w:val="30"/>
        </w:rPr>
        <w:t>2.3</w:t>
      </w:r>
      <w:r w:rsidR="00DE2709" w:rsidRPr="00DE2709">
        <w:rPr>
          <w:rFonts w:ascii="Times New Roman" w:eastAsia="仿宋_GB2312" w:hAnsi="Times New Roman" w:cs="Times New Roman"/>
          <w:sz w:val="30"/>
          <w:szCs w:val="30"/>
        </w:rPr>
        <w:t>万元、公务接待费</w:t>
      </w:r>
      <w:r w:rsidR="00DE2709" w:rsidRPr="00DE2709">
        <w:rPr>
          <w:rFonts w:ascii="Times New Roman" w:eastAsia="仿宋_GB2312" w:hAnsi="Times New Roman" w:cs="Times New Roman"/>
          <w:sz w:val="30"/>
          <w:szCs w:val="30"/>
        </w:rPr>
        <w:t>0.77</w:t>
      </w:r>
      <w:r w:rsidR="00DE2709" w:rsidRPr="00DE2709">
        <w:rPr>
          <w:rFonts w:ascii="Times New Roman" w:eastAsia="仿宋_GB2312" w:hAnsi="Times New Roman" w:cs="Times New Roman"/>
          <w:sz w:val="30"/>
          <w:szCs w:val="30"/>
        </w:rPr>
        <w:t>万元、</w:t>
      </w:r>
      <w:r w:rsidR="00DE2709">
        <w:rPr>
          <w:rFonts w:ascii="Times New Roman" w:eastAsia="仿宋_GB2312" w:hAnsi="Times New Roman" w:cs="Times New Roman" w:hint="eastAsia"/>
          <w:sz w:val="30"/>
          <w:szCs w:val="30"/>
        </w:rPr>
        <w:t>劳务费</w:t>
      </w:r>
      <w:r w:rsidR="00DE2709">
        <w:rPr>
          <w:rFonts w:ascii="Times New Roman" w:eastAsia="仿宋_GB2312" w:hAnsi="Times New Roman" w:cs="Times New Roman" w:hint="eastAsia"/>
          <w:sz w:val="30"/>
          <w:szCs w:val="30"/>
        </w:rPr>
        <w:t>43.2</w:t>
      </w:r>
      <w:r w:rsidR="00DE2709">
        <w:rPr>
          <w:rFonts w:ascii="Times New Roman" w:eastAsia="仿宋_GB2312" w:hAnsi="Times New Roman" w:cs="Times New Roman" w:hint="eastAsia"/>
          <w:sz w:val="30"/>
          <w:szCs w:val="30"/>
        </w:rPr>
        <w:t>万元、</w:t>
      </w:r>
      <w:r w:rsidR="00DE2709" w:rsidRPr="00DE2709">
        <w:rPr>
          <w:rFonts w:ascii="Times New Roman" w:eastAsia="仿宋_GB2312" w:hAnsi="Times New Roman" w:cs="Times New Roman"/>
          <w:sz w:val="30"/>
          <w:szCs w:val="30"/>
        </w:rPr>
        <w:t>委托业务费</w:t>
      </w:r>
      <w:r w:rsidR="00DE2709">
        <w:rPr>
          <w:rFonts w:ascii="Times New Roman" w:eastAsia="仿宋_GB2312" w:hAnsi="Times New Roman" w:cs="Times New Roman" w:hint="eastAsia"/>
          <w:sz w:val="30"/>
          <w:szCs w:val="30"/>
        </w:rPr>
        <w:t>5</w:t>
      </w:r>
      <w:r w:rsidR="00DE2709" w:rsidRPr="00DE2709">
        <w:rPr>
          <w:rFonts w:ascii="Times New Roman" w:eastAsia="仿宋_GB2312" w:hAnsi="Times New Roman" w:cs="Times New Roman"/>
          <w:sz w:val="30"/>
          <w:szCs w:val="30"/>
        </w:rPr>
        <w:t>万元、工会经费</w:t>
      </w:r>
      <w:r w:rsidR="00DE2709" w:rsidRPr="00DE2709">
        <w:rPr>
          <w:rFonts w:ascii="Times New Roman" w:eastAsia="仿宋_GB2312" w:hAnsi="Times New Roman" w:cs="Times New Roman"/>
          <w:sz w:val="30"/>
          <w:szCs w:val="30"/>
        </w:rPr>
        <w:t>31.</w:t>
      </w:r>
      <w:r w:rsidR="00DE2709">
        <w:rPr>
          <w:rFonts w:ascii="Times New Roman" w:eastAsia="仿宋_GB2312" w:hAnsi="Times New Roman" w:cs="Times New Roman" w:hint="eastAsia"/>
          <w:sz w:val="30"/>
          <w:szCs w:val="30"/>
        </w:rPr>
        <w:t>39</w:t>
      </w:r>
      <w:r w:rsidR="00DE2709" w:rsidRPr="00DE2709">
        <w:rPr>
          <w:rFonts w:ascii="Times New Roman" w:eastAsia="仿宋_GB2312" w:hAnsi="Times New Roman" w:cs="Times New Roman"/>
          <w:sz w:val="30"/>
          <w:szCs w:val="30"/>
        </w:rPr>
        <w:t>万元、福利费</w:t>
      </w:r>
      <w:r w:rsidR="00DE2709" w:rsidRPr="00DE2709">
        <w:rPr>
          <w:rFonts w:ascii="Times New Roman" w:eastAsia="仿宋_GB2312" w:hAnsi="Times New Roman" w:cs="Times New Roman"/>
          <w:sz w:val="30"/>
          <w:szCs w:val="30"/>
        </w:rPr>
        <w:t>39.3</w:t>
      </w:r>
      <w:r w:rsidR="00DE2709" w:rsidRPr="00DE2709">
        <w:rPr>
          <w:rFonts w:ascii="Times New Roman" w:eastAsia="仿宋_GB2312" w:hAnsi="Times New Roman" w:cs="Times New Roman"/>
          <w:sz w:val="30"/>
          <w:szCs w:val="30"/>
        </w:rPr>
        <w:t>万元、公务用车运行维护费</w:t>
      </w:r>
      <w:r w:rsidR="00DE2709" w:rsidRPr="00DE2709">
        <w:rPr>
          <w:rFonts w:ascii="Times New Roman" w:eastAsia="仿宋_GB2312" w:hAnsi="Times New Roman" w:cs="Times New Roman"/>
          <w:sz w:val="30"/>
          <w:szCs w:val="30"/>
        </w:rPr>
        <w:t>3.5</w:t>
      </w:r>
      <w:r w:rsidR="00DE2709" w:rsidRPr="00DE2709">
        <w:rPr>
          <w:rFonts w:ascii="Times New Roman" w:eastAsia="仿宋_GB2312" w:hAnsi="Times New Roman" w:cs="Times New Roman"/>
          <w:sz w:val="30"/>
          <w:szCs w:val="30"/>
        </w:rPr>
        <w:t>万元、其他交通费用</w:t>
      </w:r>
      <w:r w:rsidR="00DE2709" w:rsidRPr="00DE2709">
        <w:rPr>
          <w:rFonts w:ascii="Times New Roman" w:eastAsia="仿宋_GB2312" w:hAnsi="Times New Roman" w:cs="Times New Roman"/>
          <w:sz w:val="30"/>
          <w:szCs w:val="30"/>
        </w:rPr>
        <w:t>104.49</w:t>
      </w:r>
      <w:r w:rsidR="00DE2709" w:rsidRPr="00DE2709">
        <w:rPr>
          <w:rFonts w:ascii="Times New Roman" w:eastAsia="仿宋_GB2312" w:hAnsi="Times New Roman" w:cs="Times New Roman"/>
          <w:sz w:val="30"/>
          <w:szCs w:val="30"/>
        </w:rPr>
        <w:t>万元、其他商品和服务支出</w:t>
      </w:r>
      <w:r w:rsidR="00DE2709" w:rsidRPr="00DE2709">
        <w:rPr>
          <w:rFonts w:ascii="Times New Roman" w:eastAsia="仿宋_GB2312" w:hAnsi="Times New Roman" w:cs="Times New Roman"/>
          <w:sz w:val="30"/>
          <w:szCs w:val="30"/>
        </w:rPr>
        <w:t>39.37</w:t>
      </w:r>
      <w:r w:rsidR="00DE2709" w:rsidRPr="00DE2709">
        <w:rPr>
          <w:rFonts w:ascii="Times New Roman" w:eastAsia="仿宋_GB2312" w:hAnsi="Times New Roman" w:cs="Times New Roman"/>
          <w:sz w:val="30"/>
          <w:szCs w:val="30"/>
        </w:rPr>
        <w:t>万元。</w:t>
      </w:r>
    </w:p>
    <w:p w:rsidR="00146288" w:rsidRPr="00DE2709" w:rsidRDefault="00146288" w:rsidP="00146288">
      <w:pPr>
        <w:spacing w:line="600" w:lineRule="exact"/>
        <w:ind w:firstLineChars="200" w:firstLine="602"/>
        <w:rPr>
          <w:rFonts w:ascii="Times New Roman" w:eastAsia="楷体_GB2312" w:hAnsi="Times New Roman" w:cs="Times New Roman"/>
          <w:b/>
          <w:sz w:val="30"/>
          <w:szCs w:val="30"/>
        </w:rPr>
      </w:pPr>
      <w:r w:rsidRPr="00DE2709">
        <w:rPr>
          <w:rFonts w:ascii="Times New Roman" w:eastAsia="楷体_GB2312" w:hAnsi="Times New Roman" w:cs="Times New Roman"/>
          <w:b/>
          <w:sz w:val="30"/>
          <w:szCs w:val="30"/>
        </w:rPr>
        <w:t>（二）政府采购情况</w:t>
      </w:r>
    </w:p>
    <w:p w:rsidR="00CE3A17" w:rsidRPr="00DE2709" w:rsidRDefault="00CE3A17" w:rsidP="00CE3A17">
      <w:pPr>
        <w:spacing w:line="580" w:lineRule="exact"/>
        <w:ind w:firstLineChars="200" w:firstLine="600"/>
        <w:rPr>
          <w:rFonts w:ascii="Times New Roman" w:eastAsia="楷体_GB2312" w:hAnsi="Times New Roman" w:cs="Times New Roman"/>
          <w:sz w:val="30"/>
          <w:szCs w:val="30"/>
        </w:rPr>
      </w:pPr>
      <w:r w:rsidRPr="00DE2709">
        <w:rPr>
          <w:rFonts w:ascii="Times New Roman" w:eastAsia="楷体_GB2312" w:hAnsi="Times New Roman" w:cs="Times New Roman"/>
          <w:sz w:val="30"/>
          <w:szCs w:val="30"/>
        </w:rPr>
        <w:t>本部门</w:t>
      </w:r>
      <w:r w:rsidRPr="00DE2709">
        <w:rPr>
          <w:rFonts w:ascii="Times New Roman" w:eastAsia="楷体_GB2312" w:hAnsi="Times New Roman" w:cs="Times New Roman"/>
          <w:sz w:val="30"/>
          <w:szCs w:val="30"/>
        </w:rPr>
        <w:t>2020</w:t>
      </w:r>
      <w:r w:rsidRPr="00DE2709">
        <w:rPr>
          <w:rFonts w:ascii="Times New Roman" w:eastAsia="楷体_GB2312" w:hAnsi="Times New Roman" w:cs="Times New Roman"/>
          <w:sz w:val="30"/>
          <w:szCs w:val="30"/>
        </w:rPr>
        <w:t>年未安排政府采购</w:t>
      </w:r>
      <w:r w:rsidR="00DE2709" w:rsidRPr="00DE2709">
        <w:rPr>
          <w:rFonts w:ascii="Times New Roman" w:eastAsia="楷体_GB2312" w:hAnsi="Times New Roman" w:cs="Times New Roman"/>
          <w:sz w:val="30"/>
          <w:szCs w:val="30"/>
        </w:rPr>
        <w:t>预算</w:t>
      </w:r>
    </w:p>
    <w:p w:rsidR="00146288" w:rsidRPr="00DE2709" w:rsidRDefault="00146288" w:rsidP="00146288">
      <w:pPr>
        <w:spacing w:line="600" w:lineRule="exact"/>
        <w:ind w:firstLineChars="200" w:firstLine="602"/>
        <w:rPr>
          <w:rFonts w:ascii="Times New Roman" w:eastAsia="楷体_GB2312" w:hAnsi="Times New Roman" w:cs="Times New Roman"/>
          <w:b/>
          <w:sz w:val="30"/>
          <w:szCs w:val="30"/>
        </w:rPr>
      </w:pPr>
      <w:r w:rsidRPr="00DE2709">
        <w:rPr>
          <w:rFonts w:ascii="Times New Roman" w:eastAsia="楷体_GB2312" w:hAnsi="Times New Roman" w:cs="Times New Roman"/>
          <w:b/>
          <w:sz w:val="30"/>
          <w:szCs w:val="30"/>
        </w:rPr>
        <w:t>（三）国有资产占用情况</w:t>
      </w:r>
    </w:p>
    <w:p w:rsidR="00CE3A17" w:rsidRPr="00DE2709" w:rsidRDefault="00CE3A17" w:rsidP="00DE2709">
      <w:pPr>
        <w:spacing w:line="580" w:lineRule="exact"/>
        <w:ind w:firstLineChars="200" w:firstLine="600"/>
        <w:rPr>
          <w:rFonts w:ascii="Times New Roman" w:eastAsia="仿宋_GB2312" w:hAnsi="Times New Roman" w:cs="Times New Roman"/>
          <w:color w:val="000000"/>
          <w:sz w:val="30"/>
          <w:szCs w:val="30"/>
        </w:rPr>
      </w:pPr>
      <w:r w:rsidRPr="00DE2709">
        <w:rPr>
          <w:rFonts w:ascii="Times New Roman" w:eastAsia="仿宋_GB2312" w:hAnsi="Times New Roman" w:cs="Times New Roman"/>
          <w:color w:val="000000"/>
          <w:sz w:val="30"/>
          <w:szCs w:val="30"/>
        </w:rPr>
        <w:t>截至</w:t>
      </w:r>
      <w:r w:rsidRPr="00DE2709">
        <w:rPr>
          <w:rFonts w:ascii="Times New Roman" w:eastAsia="仿宋_GB2312" w:hAnsi="Times New Roman" w:cs="Times New Roman"/>
          <w:color w:val="000000"/>
          <w:sz w:val="30"/>
          <w:szCs w:val="30"/>
        </w:rPr>
        <w:t>2019</w:t>
      </w:r>
      <w:r w:rsidRPr="00DE2709">
        <w:rPr>
          <w:rFonts w:ascii="Times New Roman" w:eastAsia="仿宋_GB2312" w:hAnsi="Times New Roman" w:cs="Times New Roman"/>
          <w:color w:val="000000"/>
          <w:sz w:val="30"/>
          <w:szCs w:val="30"/>
        </w:rPr>
        <w:t>年底，</w:t>
      </w:r>
      <w:r w:rsidRPr="00DE2709">
        <w:rPr>
          <w:rFonts w:ascii="Times New Roman" w:eastAsia="仿宋_GB2312" w:hAnsi="Times New Roman" w:cs="Times New Roman"/>
          <w:sz w:val="30"/>
          <w:szCs w:val="30"/>
        </w:rPr>
        <w:t>本部门</w:t>
      </w:r>
      <w:r w:rsidRPr="00DE2709">
        <w:rPr>
          <w:rFonts w:ascii="Times New Roman" w:eastAsia="仿宋_GB2312" w:hAnsi="Times New Roman" w:cs="Times New Roman"/>
          <w:color w:val="000000"/>
          <w:sz w:val="30"/>
          <w:szCs w:val="30"/>
        </w:rPr>
        <w:t>各单位共有车辆</w:t>
      </w:r>
      <w:r w:rsidR="00DE2709" w:rsidRPr="00DE2709">
        <w:rPr>
          <w:rFonts w:ascii="Times New Roman" w:eastAsia="仿宋_GB2312" w:hAnsi="Times New Roman" w:cs="Times New Roman"/>
          <w:sz w:val="30"/>
          <w:szCs w:val="30"/>
        </w:rPr>
        <w:t>0</w:t>
      </w:r>
      <w:r w:rsidRPr="00DE2709">
        <w:rPr>
          <w:rFonts w:ascii="Times New Roman" w:eastAsia="仿宋_GB2312" w:hAnsi="Times New Roman" w:cs="Times New Roman"/>
          <w:color w:val="000000"/>
          <w:sz w:val="30"/>
          <w:szCs w:val="30"/>
        </w:rPr>
        <w:t>辆，其中：其中：副部（省）级及以上领导用车</w:t>
      </w:r>
      <w:r w:rsidR="00DE2709" w:rsidRPr="00DE2709">
        <w:rPr>
          <w:rFonts w:ascii="Times New Roman" w:eastAsia="仿宋_GB2312" w:hAnsi="Times New Roman" w:cs="Times New Roman"/>
          <w:sz w:val="30"/>
          <w:szCs w:val="30"/>
        </w:rPr>
        <w:t>0</w:t>
      </w:r>
      <w:r w:rsidRPr="00DE2709">
        <w:rPr>
          <w:rFonts w:ascii="Times New Roman" w:eastAsia="仿宋_GB2312" w:hAnsi="Times New Roman" w:cs="Times New Roman"/>
          <w:color w:val="000000"/>
          <w:sz w:val="30"/>
          <w:szCs w:val="30"/>
        </w:rPr>
        <w:t>辆、主要领导干部用车</w:t>
      </w:r>
      <w:r w:rsidR="00DE2709" w:rsidRPr="00DE2709">
        <w:rPr>
          <w:rFonts w:ascii="Times New Roman" w:eastAsia="仿宋_GB2312" w:hAnsi="Times New Roman" w:cs="Times New Roman"/>
          <w:sz w:val="30"/>
          <w:szCs w:val="30"/>
        </w:rPr>
        <w:t>0</w:t>
      </w:r>
      <w:r w:rsidRPr="00DE2709">
        <w:rPr>
          <w:rFonts w:ascii="Times New Roman" w:eastAsia="仿宋_GB2312" w:hAnsi="Times New Roman" w:cs="Times New Roman"/>
          <w:color w:val="000000"/>
          <w:sz w:val="30"/>
          <w:szCs w:val="30"/>
        </w:rPr>
        <w:t>辆、机要通信用车</w:t>
      </w:r>
      <w:r w:rsidR="00DE2709" w:rsidRPr="00DE2709">
        <w:rPr>
          <w:rFonts w:ascii="Times New Roman" w:eastAsia="仿宋_GB2312" w:hAnsi="Times New Roman" w:cs="Times New Roman"/>
          <w:sz w:val="30"/>
          <w:szCs w:val="30"/>
        </w:rPr>
        <w:t>0</w:t>
      </w:r>
      <w:r w:rsidRPr="00DE2709">
        <w:rPr>
          <w:rFonts w:ascii="Times New Roman" w:eastAsia="仿宋_GB2312" w:hAnsi="Times New Roman" w:cs="Times New Roman"/>
          <w:sz w:val="30"/>
          <w:szCs w:val="30"/>
        </w:rPr>
        <w:t>辆、应急保障用车</w:t>
      </w:r>
      <w:r w:rsidR="00DE2709" w:rsidRPr="00DE2709">
        <w:rPr>
          <w:rFonts w:ascii="Times New Roman" w:eastAsia="仿宋_GB2312" w:hAnsi="Times New Roman" w:cs="Times New Roman"/>
          <w:sz w:val="30"/>
          <w:szCs w:val="30"/>
        </w:rPr>
        <w:t>0</w:t>
      </w:r>
      <w:r w:rsidRPr="00DE2709">
        <w:rPr>
          <w:rFonts w:ascii="Times New Roman" w:eastAsia="仿宋_GB2312" w:hAnsi="Times New Roman" w:cs="Times New Roman"/>
          <w:sz w:val="30"/>
          <w:szCs w:val="30"/>
        </w:rPr>
        <w:t>辆、执法执勤用车</w:t>
      </w:r>
      <w:r w:rsidR="00DE2709" w:rsidRPr="00DE2709">
        <w:rPr>
          <w:rFonts w:ascii="Times New Roman" w:eastAsia="仿宋_GB2312" w:hAnsi="Times New Roman" w:cs="Times New Roman"/>
          <w:sz w:val="30"/>
          <w:szCs w:val="30"/>
        </w:rPr>
        <w:t>0</w:t>
      </w:r>
      <w:r w:rsidRPr="00DE2709">
        <w:rPr>
          <w:rFonts w:ascii="Times New Roman" w:eastAsia="仿宋_GB2312" w:hAnsi="Times New Roman" w:cs="Times New Roman"/>
          <w:sz w:val="30"/>
          <w:szCs w:val="30"/>
        </w:rPr>
        <w:t>辆、特种专业技术用车</w:t>
      </w:r>
      <w:r w:rsidR="00DE2709" w:rsidRPr="00DE2709">
        <w:rPr>
          <w:rFonts w:ascii="Times New Roman" w:eastAsia="仿宋_GB2312" w:hAnsi="Times New Roman" w:cs="Times New Roman"/>
          <w:sz w:val="30"/>
          <w:szCs w:val="30"/>
        </w:rPr>
        <w:t>0</w:t>
      </w:r>
      <w:r w:rsidRPr="00DE2709">
        <w:rPr>
          <w:rFonts w:ascii="Times New Roman" w:eastAsia="仿宋_GB2312" w:hAnsi="Times New Roman" w:cs="Times New Roman"/>
          <w:sz w:val="30"/>
          <w:szCs w:val="30"/>
        </w:rPr>
        <w:t>辆、离退休干部用车</w:t>
      </w:r>
      <w:r w:rsidR="00DE2709" w:rsidRPr="00DE2709">
        <w:rPr>
          <w:rFonts w:ascii="Times New Roman" w:eastAsia="仿宋_GB2312" w:hAnsi="Times New Roman" w:cs="Times New Roman"/>
          <w:sz w:val="30"/>
          <w:szCs w:val="30"/>
        </w:rPr>
        <w:t>0</w:t>
      </w:r>
      <w:r w:rsidRPr="00DE2709">
        <w:rPr>
          <w:rFonts w:ascii="Times New Roman" w:eastAsia="仿宋_GB2312" w:hAnsi="Times New Roman" w:cs="Times New Roman"/>
          <w:sz w:val="30"/>
          <w:szCs w:val="30"/>
        </w:rPr>
        <w:t>辆、</w:t>
      </w:r>
      <w:r w:rsidRPr="00DE2709">
        <w:rPr>
          <w:rFonts w:ascii="Times New Roman" w:eastAsia="仿宋_GB2312" w:hAnsi="Times New Roman" w:cs="Times New Roman"/>
          <w:color w:val="000000"/>
          <w:sz w:val="30"/>
          <w:szCs w:val="30"/>
        </w:rPr>
        <w:t>其他用车</w:t>
      </w:r>
      <w:r w:rsidR="00DE2709" w:rsidRPr="00DE2709">
        <w:rPr>
          <w:rFonts w:ascii="Times New Roman" w:eastAsia="仿宋_GB2312" w:hAnsi="Times New Roman" w:cs="Times New Roman"/>
          <w:color w:val="000000"/>
          <w:sz w:val="30"/>
          <w:szCs w:val="30"/>
        </w:rPr>
        <w:t>0</w:t>
      </w:r>
      <w:r w:rsidRPr="00DE2709">
        <w:rPr>
          <w:rFonts w:ascii="Times New Roman" w:eastAsia="仿宋_GB2312" w:hAnsi="Times New Roman" w:cs="Times New Roman"/>
          <w:color w:val="000000"/>
          <w:sz w:val="30"/>
          <w:szCs w:val="30"/>
        </w:rPr>
        <w:t>辆，</w:t>
      </w:r>
      <w:r w:rsidRPr="00DE2709">
        <w:rPr>
          <w:rFonts w:ascii="Times New Roman" w:eastAsia="仿宋_GB2312" w:hAnsi="Times New Roman" w:cs="Times New Roman"/>
          <w:sz w:val="30"/>
          <w:szCs w:val="30"/>
        </w:rPr>
        <w:t>其他用车主要包括</w:t>
      </w:r>
      <w:r w:rsidR="00DE2709" w:rsidRPr="00DE2709">
        <w:rPr>
          <w:rFonts w:ascii="Times New Roman" w:eastAsia="仿宋_GB2312" w:hAnsi="Times New Roman" w:cs="Times New Roman"/>
          <w:sz w:val="30"/>
          <w:szCs w:val="30"/>
        </w:rPr>
        <w:t>0</w:t>
      </w:r>
      <w:r w:rsidRPr="00DE2709">
        <w:rPr>
          <w:rFonts w:ascii="Times New Roman" w:eastAsia="仿宋_GB2312" w:hAnsi="Times New Roman" w:cs="Times New Roman"/>
          <w:color w:val="000000"/>
          <w:sz w:val="30"/>
          <w:szCs w:val="30"/>
        </w:rPr>
        <w:t>。单价</w:t>
      </w:r>
      <w:r w:rsidRPr="00DE2709">
        <w:rPr>
          <w:rFonts w:ascii="Times New Roman" w:eastAsia="仿宋_GB2312" w:hAnsi="Times New Roman" w:cs="Times New Roman"/>
          <w:color w:val="000000"/>
          <w:sz w:val="30"/>
          <w:szCs w:val="30"/>
        </w:rPr>
        <w:t>50</w:t>
      </w:r>
      <w:r w:rsidRPr="00DE2709">
        <w:rPr>
          <w:rFonts w:ascii="Times New Roman" w:eastAsia="仿宋_GB2312" w:hAnsi="Times New Roman" w:cs="Times New Roman"/>
          <w:color w:val="000000"/>
          <w:sz w:val="30"/>
          <w:szCs w:val="30"/>
        </w:rPr>
        <w:t>万元以上的通用设备</w:t>
      </w:r>
      <w:r w:rsidR="00DE2709" w:rsidRPr="00DE2709">
        <w:rPr>
          <w:rFonts w:ascii="Times New Roman" w:eastAsia="仿宋_GB2312" w:hAnsi="Times New Roman" w:cs="Times New Roman"/>
          <w:sz w:val="30"/>
          <w:szCs w:val="30"/>
        </w:rPr>
        <w:t>0</w:t>
      </w:r>
      <w:r w:rsidRPr="00DE2709">
        <w:rPr>
          <w:rFonts w:ascii="Times New Roman" w:eastAsia="仿宋_GB2312" w:hAnsi="Times New Roman" w:cs="Times New Roman"/>
          <w:color w:val="000000"/>
          <w:sz w:val="30"/>
          <w:szCs w:val="30"/>
        </w:rPr>
        <w:t>台（套），单价</w:t>
      </w:r>
      <w:r w:rsidRPr="00DE2709">
        <w:rPr>
          <w:rFonts w:ascii="Times New Roman" w:eastAsia="仿宋_GB2312" w:hAnsi="Times New Roman" w:cs="Times New Roman"/>
          <w:color w:val="000000"/>
          <w:sz w:val="30"/>
          <w:szCs w:val="30"/>
        </w:rPr>
        <w:t>100</w:t>
      </w:r>
      <w:r w:rsidRPr="00DE2709">
        <w:rPr>
          <w:rFonts w:ascii="Times New Roman" w:eastAsia="仿宋_GB2312" w:hAnsi="Times New Roman" w:cs="Times New Roman"/>
          <w:color w:val="000000"/>
          <w:sz w:val="30"/>
          <w:szCs w:val="30"/>
        </w:rPr>
        <w:t>万元以上的专用设备</w:t>
      </w:r>
      <w:r w:rsidR="00DE2709" w:rsidRPr="00DE2709">
        <w:rPr>
          <w:rFonts w:ascii="Times New Roman" w:eastAsia="仿宋_GB2312" w:hAnsi="Times New Roman" w:cs="Times New Roman"/>
          <w:sz w:val="30"/>
          <w:szCs w:val="30"/>
        </w:rPr>
        <w:t>0</w:t>
      </w:r>
      <w:r w:rsidRPr="00DE2709">
        <w:rPr>
          <w:rFonts w:ascii="Times New Roman" w:eastAsia="仿宋_GB2312" w:hAnsi="Times New Roman" w:cs="Times New Roman"/>
          <w:color w:val="000000"/>
          <w:sz w:val="30"/>
          <w:szCs w:val="30"/>
        </w:rPr>
        <w:t>台（套）。</w:t>
      </w:r>
    </w:p>
    <w:p w:rsidR="00146288" w:rsidRPr="00DE2709" w:rsidRDefault="00146288" w:rsidP="00CE3A17">
      <w:pPr>
        <w:spacing w:line="600" w:lineRule="exact"/>
        <w:ind w:firstLineChars="200" w:firstLine="602"/>
        <w:rPr>
          <w:rFonts w:ascii="Times New Roman" w:eastAsia="楷体_GB2312" w:hAnsi="Times New Roman" w:cs="Times New Roman"/>
          <w:b/>
          <w:sz w:val="30"/>
          <w:szCs w:val="30"/>
        </w:rPr>
      </w:pPr>
      <w:r w:rsidRPr="00DE2709">
        <w:rPr>
          <w:rFonts w:ascii="Times New Roman" w:eastAsia="楷体_GB2312" w:hAnsi="Times New Roman" w:cs="Times New Roman"/>
          <w:b/>
          <w:sz w:val="30"/>
          <w:szCs w:val="30"/>
        </w:rPr>
        <w:t>（四）绩效目标设置情况</w:t>
      </w:r>
    </w:p>
    <w:p w:rsidR="00CE3A17" w:rsidRPr="00DE2709" w:rsidRDefault="00CE3A17" w:rsidP="00CE3A17">
      <w:pPr>
        <w:spacing w:line="580" w:lineRule="exact"/>
        <w:ind w:firstLineChars="200" w:firstLine="600"/>
        <w:rPr>
          <w:rFonts w:ascii="Times New Roman" w:eastAsia="仿宋_GB2312" w:hAnsi="Times New Roman" w:cs="Times New Roman"/>
          <w:color w:val="000000"/>
          <w:sz w:val="30"/>
          <w:szCs w:val="30"/>
        </w:rPr>
      </w:pPr>
      <w:r w:rsidRPr="00DE2709">
        <w:rPr>
          <w:rFonts w:ascii="Times New Roman" w:eastAsia="仿宋_GB2312" w:hAnsi="Times New Roman" w:cs="Times New Roman"/>
          <w:color w:val="000000"/>
          <w:sz w:val="30"/>
          <w:szCs w:val="30"/>
        </w:rPr>
        <w:t>2020</w:t>
      </w:r>
      <w:r w:rsidRPr="00DE2709">
        <w:rPr>
          <w:rFonts w:ascii="Times New Roman" w:eastAsia="仿宋_GB2312" w:hAnsi="Times New Roman" w:cs="Times New Roman"/>
          <w:color w:val="000000"/>
          <w:sz w:val="30"/>
          <w:szCs w:val="30"/>
        </w:rPr>
        <w:t>年，本部门实行绩效目标管理的项目</w:t>
      </w:r>
      <w:r w:rsidR="00DE2709" w:rsidRPr="00DE2709">
        <w:rPr>
          <w:rFonts w:ascii="Times New Roman" w:eastAsia="仿宋_GB2312" w:hAnsi="Times New Roman" w:cs="Times New Roman"/>
          <w:sz w:val="30"/>
          <w:szCs w:val="30"/>
        </w:rPr>
        <w:t>0</w:t>
      </w:r>
      <w:r w:rsidRPr="00DE2709">
        <w:rPr>
          <w:rFonts w:ascii="Times New Roman" w:eastAsia="仿宋_GB2312" w:hAnsi="Times New Roman" w:cs="Times New Roman"/>
          <w:color w:val="000000"/>
          <w:sz w:val="30"/>
          <w:szCs w:val="30"/>
        </w:rPr>
        <w:t>个，涉及预算金额</w:t>
      </w:r>
      <w:r w:rsidRPr="00DE2709">
        <w:rPr>
          <w:rFonts w:ascii="Times New Roman" w:eastAsia="仿宋_GB2312" w:hAnsi="Times New Roman" w:cs="Times New Roman"/>
          <w:sz w:val="30"/>
          <w:szCs w:val="30"/>
        </w:rPr>
        <w:t xml:space="preserve"> </w:t>
      </w:r>
      <w:r w:rsidR="00DE2709" w:rsidRPr="00DE2709">
        <w:rPr>
          <w:rFonts w:ascii="Times New Roman" w:eastAsia="仿宋_GB2312" w:hAnsi="Times New Roman" w:cs="Times New Roman"/>
          <w:sz w:val="30"/>
          <w:szCs w:val="30"/>
        </w:rPr>
        <w:t xml:space="preserve">0 </w:t>
      </w:r>
      <w:r w:rsidRPr="00DE2709">
        <w:rPr>
          <w:rFonts w:ascii="Times New Roman" w:eastAsia="仿宋_GB2312" w:hAnsi="Times New Roman" w:cs="Times New Roman"/>
          <w:color w:val="000000"/>
          <w:sz w:val="30"/>
          <w:szCs w:val="30"/>
        </w:rPr>
        <w:t>万元。</w:t>
      </w:r>
    </w:p>
    <w:p w:rsidR="00146288" w:rsidRPr="00DE2709" w:rsidRDefault="00146288" w:rsidP="00146288">
      <w:pPr>
        <w:spacing w:line="600" w:lineRule="exact"/>
        <w:ind w:firstLineChars="200" w:firstLine="602"/>
        <w:rPr>
          <w:rFonts w:ascii="Times New Roman" w:eastAsia="楷体_GB2312" w:hAnsi="Times New Roman" w:cs="Times New Roman"/>
          <w:b/>
          <w:sz w:val="30"/>
          <w:szCs w:val="30"/>
        </w:rPr>
      </w:pPr>
      <w:r w:rsidRPr="00DE2709">
        <w:rPr>
          <w:rFonts w:ascii="Times New Roman" w:eastAsia="楷体_GB2312" w:hAnsi="Times New Roman" w:cs="Times New Roman"/>
          <w:b/>
          <w:sz w:val="30"/>
          <w:szCs w:val="30"/>
        </w:rPr>
        <w:t>（五）专业</w:t>
      </w:r>
      <w:proofErr w:type="gramStart"/>
      <w:r w:rsidRPr="00DE2709">
        <w:rPr>
          <w:rFonts w:ascii="Times New Roman" w:eastAsia="楷体_GB2312" w:hAnsi="Times New Roman" w:cs="Times New Roman"/>
          <w:b/>
          <w:sz w:val="30"/>
          <w:szCs w:val="30"/>
        </w:rPr>
        <w:t>性名</w:t>
      </w:r>
      <w:proofErr w:type="gramEnd"/>
      <w:r w:rsidRPr="00DE2709">
        <w:rPr>
          <w:rFonts w:ascii="Times New Roman" w:eastAsia="楷体_GB2312" w:hAnsi="Times New Roman" w:cs="Times New Roman"/>
          <w:b/>
          <w:sz w:val="30"/>
          <w:szCs w:val="30"/>
        </w:rPr>
        <w:t>词解释</w:t>
      </w:r>
    </w:p>
    <w:p w:rsidR="00CE3A17" w:rsidRPr="00DE2709" w:rsidRDefault="00CE3A17" w:rsidP="00CE3A17">
      <w:pPr>
        <w:spacing w:line="580" w:lineRule="exact"/>
        <w:ind w:firstLineChars="200" w:firstLine="600"/>
        <w:rPr>
          <w:rFonts w:ascii="Times New Roman" w:eastAsia="仿宋_GB2312" w:hAnsi="Times New Roman" w:cs="Times New Roman"/>
          <w:sz w:val="30"/>
          <w:szCs w:val="30"/>
        </w:rPr>
      </w:pPr>
      <w:r w:rsidRPr="00DE2709">
        <w:rPr>
          <w:rFonts w:ascii="Times New Roman" w:eastAsia="仿宋_GB2312" w:hAnsi="Times New Roman" w:cs="Times New Roman"/>
          <w:sz w:val="30"/>
          <w:szCs w:val="30"/>
        </w:rPr>
        <w:t>1.</w:t>
      </w:r>
      <w:r w:rsidRPr="00DE2709">
        <w:rPr>
          <w:rFonts w:ascii="Times New Roman" w:eastAsia="仿宋_GB2312" w:hAnsi="Times New Roman" w:cs="Times New Roman"/>
          <w:sz w:val="30"/>
          <w:szCs w:val="30"/>
        </w:rPr>
        <w:t>部门预算。是指主管预算部门依据相关法律、法规和政策规</w:t>
      </w:r>
      <w:r w:rsidRPr="00DE2709">
        <w:rPr>
          <w:rFonts w:ascii="Times New Roman" w:eastAsia="仿宋_GB2312" w:hAnsi="Times New Roman" w:cs="Times New Roman"/>
          <w:sz w:val="30"/>
          <w:szCs w:val="30"/>
        </w:rPr>
        <w:lastRenderedPageBreak/>
        <w:t>定及其行使职能需要，组织所属预算单位编制并逐级上报、审核、汇总，经财政部门审核后按程序依法批准的部门综合收支计划。</w:t>
      </w:r>
    </w:p>
    <w:p w:rsidR="00146288" w:rsidRPr="00DE2709" w:rsidRDefault="00146288" w:rsidP="00146288">
      <w:pPr>
        <w:spacing w:line="600" w:lineRule="exact"/>
        <w:ind w:firstLineChars="200" w:firstLine="602"/>
        <w:rPr>
          <w:rFonts w:ascii="Times New Roman" w:eastAsia="楷体_GB2312" w:hAnsi="Times New Roman" w:cs="Times New Roman"/>
          <w:b/>
          <w:sz w:val="30"/>
          <w:szCs w:val="30"/>
        </w:rPr>
      </w:pPr>
      <w:r w:rsidRPr="00DE2709">
        <w:rPr>
          <w:rFonts w:ascii="Times New Roman" w:eastAsia="楷体_GB2312" w:hAnsi="Times New Roman" w:cs="Times New Roman"/>
          <w:b/>
          <w:sz w:val="30"/>
          <w:szCs w:val="30"/>
        </w:rPr>
        <w:t>（六）关于空表的说明</w:t>
      </w:r>
    </w:p>
    <w:p w:rsidR="00146288" w:rsidRPr="00DE2709" w:rsidRDefault="00DE2709" w:rsidP="00146288">
      <w:pPr>
        <w:spacing w:line="600" w:lineRule="exact"/>
        <w:ind w:firstLineChars="200" w:firstLine="600"/>
        <w:rPr>
          <w:rFonts w:ascii="Times New Roman" w:eastAsia="仿宋_GB2312" w:hAnsi="Times New Roman" w:cs="Times New Roman"/>
          <w:sz w:val="30"/>
          <w:szCs w:val="30"/>
        </w:rPr>
      </w:pPr>
      <w:r w:rsidRPr="00DE2709">
        <w:rPr>
          <w:rFonts w:ascii="Times New Roman" w:eastAsia="仿宋_GB2312" w:hAnsi="Times New Roman" w:cs="Times New Roman"/>
          <w:sz w:val="30"/>
          <w:szCs w:val="30"/>
        </w:rPr>
        <w:t>1.</w:t>
      </w:r>
      <w:r w:rsidR="00146288" w:rsidRPr="00DE2709">
        <w:rPr>
          <w:rFonts w:ascii="Times New Roman" w:eastAsia="仿宋_GB2312" w:hAnsi="Times New Roman" w:cs="Times New Roman"/>
          <w:sz w:val="30"/>
          <w:szCs w:val="30"/>
        </w:rPr>
        <w:t>本部门</w:t>
      </w:r>
      <w:r w:rsidR="000124B4" w:rsidRPr="00DE2709">
        <w:rPr>
          <w:rFonts w:ascii="Times New Roman" w:eastAsia="仿宋_GB2312" w:hAnsi="Times New Roman" w:cs="Times New Roman"/>
          <w:sz w:val="30"/>
          <w:szCs w:val="30"/>
        </w:rPr>
        <w:t>20</w:t>
      </w:r>
      <w:r w:rsidR="00CE3A17" w:rsidRPr="00DE2709">
        <w:rPr>
          <w:rFonts w:ascii="Times New Roman" w:eastAsia="仿宋_GB2312" w:hAnsi="Times New Roman" w:cs="Times New Roman"/>
          <w:sz w:val="30"/>
          <w:szCs w:val="30"/>
        </w:rPr>
        <w:t>20</w:t>
      </w:r>
      <w:r w:rsidR="000124B4" w:rsidRPr="00DE2709">
        <w:rPr>
          <w:rFonts w:ascii="Times New Roman" w:eastAsia="仿宋_GB2312" w:hAnsi="Times New Roman" w:cs="Times New Roman"/>
          <w:sz w:val="30"/>
          <w:szCs w:val="30"/>
        </w:rPr>
        <w:t>年财政拨款政府性基金预算支出预算表</w:t>
      </w:r>
      <w:r w:rsidRPr="00DE2709">
        <w:rPr>
          <w:rFonts w:ascii="Times New Roman" w:eastAsia="仿宋_GB2312" w:hAnsi="Times New Roman" w:cs="Times New Roman"/>
          <w:sz w:val="30"/>
          <w:szCs w:val="30"/>
        </w:rPr>
        <w:t>为空表</w:t>
      </w:r>
      <w:r>
        <w:rPr>
          <w:rFonts w:ascii="Times New Roman" w:eastAsia="仿宋_GB2312" w:hAnsi="Times New Roman" w:cs="Times New Roman" w:hint="eastAsia"/>
          <w:sz w:val="30"/>
          <w:szCs w:val="30"/>
        </w:rPr>
        <w:t>。</w:t>
      </w:r>
    </w:p>
    <w:p w:rsidR="00146288" w:rsidRPr="00DE2709" w:rsidRDefault="00146288" w:rsidP="00146288">
      <w:pPr>
        <w:spacing w:line="600" w:lineRule="exact"/>
        <w:ind w:firstLineChars="200" w:firstLine="600"/>
        <w:rPr>
          <w:rFonts w:ascii="Times New Roman" w:eastAsia="仿宋_GB2312" w:hAnsi="Times New Roman" w:cs="Times New Roman"/>
          <w:sz w:val="30"/>
          <w:szCs w:val="30"/>
        </w:rPr>
      </w:pPr>
      <w:r w:rsidRPr="00DE2709">
        <w:rPr>
          <w:rFonts w:ascii="Times New Roman" w:eastAsia="仿宋_GB2312" w:hAnsi="Times New Roman" w:cs="Times New Roman"/>
          <w:sz w:val="30"/>
          <w:szCs w:val="30"/>
        </w:rPr>
        <w:t>2.</w:t>
      </w:r>
      <w:r w:rsidRPr="00DE2709">
        <w:rPr>
          <w:rFonts w:ascii="Times New Roman" w:eastAsia="仿宋_GB2312" w:hAnsi="Times New Roman" w:cs="Times New Roman"/>
          <w:sz w:val="30"/>
          <w:szCs w:val="30"/>
        </w:rPr>
        <w:t>本部门</w:t>
      </w:r>
      <w:r w:rsidR="000124B4" w:rsidRPr="00DE2709">
        <w:rPr>
          <w:rFonts w:ascii="Times New Roman" w:eastAsia="仿宋_GB2312" w:hAnsi="Times New Roman" w:cs="Times New Roman"/>
          <w:sz w:val="30"/>
          <w:szCs w:val="30"/>
        </w:rPr>
        <w:t>20</w:t>
      </w:r>
      <w:r w:rsidR="00CE3A17" w:rsidRPr="00DE2709">
        <w:rPr>
          <w:rFonts w:ascii="Times New Roman" w:eastAsia="仿宋_GB2312" w:hAnsi="Times New Roman" w:cs="Times New Roman"/>
          <w:sz w:val="30"/>
          <w:szCs w:val="30"/>
        </w:rPr>
        <w:t>20</w:t>
      </w:r>
      <w:r w:rsidR="000124B4" w:rsidRPr="00DE2709">
        <w:rPr>
          <w:rFonts w:ascii="Times New Roman" w:eastAsia="仿宋_GB2312" w:hAnsi="Times New Roman" w:cs="Times New Roman"/>
          <w:sz w:val="30"/>
          <w:szCs w:val="30"/>
        </w:rPr>
        <w:t>年财政拨款项目支出预算表</w:t>
      </w:r>
      <w:r w:rsidR="00DE2709" w:rsidRPr="00DE2709">
        <w:rPr>
          <w:rFonts w:ascii="Times New Roman" w:eastAsia="仿宋_GB2312" w:hAnsi="Times New Roman" w:cs="Times New Roman"/>
          <w:sz w:val="30"/>
          <w:szCs w:val="30"/>
        </w:rPr>
        <w:t>为空表</w:t>
      </w:r>
      <w:r w:rsidR="00DE2709">
        <w:rPr>
          <w:rFonts w:ascii="Times New Roman" w:eastAsia="仿宋_GB2312" w:hAnsi="Times New Roman" w:cs="Times New Roman" w:hint="eastAsia"/>
          <w:sz w:val="30"/>
          <w:szCs w:val="30"/>
        </w:rPr>
        <w:t>。</w:t>
      </w:r>
    </w:p>
    <w:p w:rsidR="00146288" w:rsidRPr="00DE2709" w:rsidRDefault="00146288" w:rsidP="00146288">
      <w:pPr>
        <w:spacing w:line="600" w:lineRule="exact"/>
        <w:ind w:firstLineChars="200" w:firstLine="600"/>
        <w:rPr>
          <w:rFonts w:ascii="Times New Roman" w:eastAsia="仿宋_GB2312" w:hAnsi="Times New Roman" w:cs="Times New Roman"/>
          <w:sz w:val="30"/>
          <w:szCs w:val="30"/>
        </w:rPr>
      </w:pPr>
      <w:r w:rsidRPr="00DE2709">
        <w:rPr>
          <w:rFonts w:ascii="Times New Roman" w:eastAsia="仿宋_GB2312" w:hAnsi="Times New Roman" w:cs="Times New Roman"/>
          <w:sz w:val="30"/>
          <w:szCs w:val="30"/>
        </w:rPr>
        <w:t>3.</w:t>
      </w:r>
      <w:r w:rsidRPr="00DE2709">
        <w:rPr>
          <w:rFonts w:ascii="Times New Roman" w:eastAsia="仿宋_GB2312" w:hAnsi="Times New Roman" w:cs="Times New Roman"/>
          <w:sz w:val="30"/>
          <w:szCs w:val="30"/>
        </w:rPr>
        <w:t>本部门</w:t>
      </w:r>
      <w:r w:rsidR="000124B4" w:rsidRPr="00DE2709">
        <w:rPr>
          <w:rFonts w:ascii="Times New Roman" w:eastAsia="仿宋_GB2312" w:hAnsi="Times New Roman" w:cs="Times New Roman"/>
          <w:sz w:val="30"/>
          <w:szCs w:val="30"/>
        </w:rPr>
        <w:t>20</w:t>
      </w:r>
      <w:r w:rsidR="00CE3A17" w:rsidRPr="00DE2709">
        <w:rPr>
          <w:rFonts w:ascii="Times New Roman" w:eastAsia="仿宋_GB2312" w:hAnsi="Times New Roman" w:cs="Times New Roman"/>
          <w:sz w:val="30"/>
          <w:szCs w:val="30"/>
        </w:rPr>
        <w:t>20</w:t>
      </w:r>
      <w:r w:rsidR="000124B4" w:rsidRPr="00DE2709">
        <w:rPr>
          <w:rFonts w:ascii="Times New Roman" w:eastAsia="仿宋_GB2312" w:hAnsi="Times New Roman" w:cs="Times New Roman"/>
          <w:sz w:val="30"/>
          <w:szCs w:val="30"/>
        </w:rPr>
        <w:t>年财政拨款</w:t>
      </w:r>
      <w:r w:rsidR="002D062E" w:rsidRPr="00DE2709">
        <w:rPr>
          <w:rFonts w:ascii="Times New Roman" w:eastAsia="仿宋_GB2312" w:hAnsi="Times New Roman" w:cs="Times New Roman"/>
          <w:sz w:val="30"/>
          <w:szCs w:val="30"/>
        </w:rPr>
        <w:t>政府采购预算表为空表</w:t>
      </w:r>
      <w:r w:rsidR="00DE2709">
        <w:rPr>
          <w:rFonts w:ascii="Times New Roman" w:eastAsia="仿宋_GB2312" w:hAnsi="Times New Roman" w:cs="Times New Roman" w:hint="eastAsia"/>
          <w:sz w:val="30"/>
          <w:szCs w:val="30"/>
        </w:rPr>
        <w:t>。</w:t>
      </w:r>
    </w:p>
    <w:p w:rsidR="00A34EBA" w:rsidRPr="00DE2709" w:rsidRDefault="00A34EBA" w:rsidP="00A34EBA">
      <w:pPr>
        <w:spacing w:line="600" w:lineRule="exact"/>
        <w:ind w:firstLineChars="200" w:firstLine="602"/>
        <w:rPr>
          <w:rFonts w:ascii="Times New Roman" w:eastAsia="楷体_GB2312" w:hAnsi="Times New Roman" w:cs="Times New Roman"/>
          <w:b/>
          <w:sz w:val="30"/>
          <w:szCs w:val="30"/>
        </w:rPr>
      </w:pPr>
      <w:r w:rsidRPr="00DE2709">
        <w:rPr>
          <w:rFonts w:ascii="Times New Roman" w:eastAsia="楷体_GB2312" w:hAnsi="Times New Roman" w:cs="Times New Roman"/>
          <w:b/>
          <w:sz w:val="30"/>
          <w:szCs w:val="30"/>
        </w:rPr>
        <w:t>（七）关于项目情况的说明</w:t>
      </w:r>
    </w:p>
    <w:p w:rsidR="00A34EBA" w:rsidRPr="00DE2709" w:rsidRDefault="00A34EBA" w:rsidP="00DE2709">
      <w:pPr>
        <w:spacing w:line="580" w:lineRule="exact"/>
        <w:ind w:firstLineChars="200" w:firstLine="600"/>
        <w:rPr>
          <w:rFonts w:ascii="Times New Roman" w:eastAsia="仿宋_GB2312" w:hAnsi="Times New Roman" w:cs="Times New Roman"/>
          <w:sz w:val="30"/>
          <w:szCs w:val="30"/>
        </w:rPr>
      </w:pPr>
      <w:r w:rsidRPr="00DE2709">
        <w:rPr>
          <w:rFonts w:ascii="Times New Roman" w:eastAsia="仿宋_GB2312" w:hAnsi="Times New Roman" w:cs="Times New Roman"/>
          <w:sz w:val="30"/>
          <w:szCs w:val="30"/>
        </w:rPr>
        <w:t>本部门</w:t>
      </w:r>
      <w:r w:rsidRPr="00DE2709">
        <w:rPr>
          <w:rFonts w:ascii="Times New Roman" w:eastAsia="仿宋_GB2312" w:hAnsi="Times New Roman" w:cs="Times New Roman"/>
          <w:sz w:val="30"/>
          <w:szCs w:val="30"/>
        </w:rPr>
        <w:t>2020</w:t>
      </w:r>
      <w:r w:rsidRPr="00DE2709">
        <w:rPr>
          <w:rFonts w:ascii="Times New Roman" w:eastAsia="仿宋_GB2312" w:hAnsi="Times New Roman" w:cs="Times New Roman"/>
          <w:sz w:val="30"/>
          <w:szCs w:val="30"/>
        </w:rPr>
        <w:t>年</w:t>
      </w:r>
      <w:r w:rsidR="00DF7FD4" w:rsidRPr="00DE2709">
        <w:rPr>
          <w:rFonts w:ascii="Times New Roman" w:eastAsia="仿宋_GB2312" w:hAnsi="Times New Roman" w:cs="Times New Roman"/>
          <w:sz w:val="30"/>
          <w:szCs w:val="30"/>
        </w:rPr>
        <w:t>未安排项目支出</w:t>
      </w:r>
      <w:r w:rsidR="00DE2709">
        <w:rPr>
          <w:rFonts w:ascii="Times New Roman" w:eastAsia="仿宋_GB2312" w:hAnsi="Times New Roman" w:cs="Times New Roman" w:hint="eastAsia"/>
          <w:sz w:val="30"/>
          <w:szCs w:val="30"/>
        </w:rPr>
        <w:t>。</w:t>
      </w:r>
    </w:p>
    <w:sectPr w:rsidR="00A34EBA" w:rsidRPr="00DE2709" w:rsidSect="00177894">
      <w:headerReference w:type="default" r:id="rId8"/>
      <w:footerReference w:type="even" r:id="rId9"/>
      <w:footerReference w:type="default" r:id="rId10"/>
      <w:pgSz w:w="11907" w:h="16840" w:code="9"/>
      <w:pgMar w:top="1985" w:right="1588" w:bottom="1701" w:left="1588" w:header="765" w:footer="765" w:gutter="0"/>
      <w:pgNumType w:fmt="numberInDash"/>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610" w:rsidRDefault="00204610" w:rsidP="00EC498D">
      <w:pPr>
        <w:rPr>
          <w:rFonts w:hint="eastAsia"/>
        </w:rPr>
      </w:pPr>
      <w:r>
        <w:separator/>
      </w:r>
    </w:p>
  </w:endnote>
  <w:endnote w:type="continuationSeparator" w:id="0">
    <w:p w:rsidR="00204610" w:rsidRDefault="00204610" w:rsidP="00EC498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E1" w:rsidRDefault="00D313D3" w:rsidP="00937D77">
    <w:pPr>
      <w:pStyle w:val="a4"/>
      <w:framePr w:wrap="around" w:vAnchor="text" w:hAnchor="margin" w:xAlign="outside" w:y="1"/>
      <w:rPr>
        <w:rStyle w:val="a5"/>
        <w:rFonts w:hint="eastAsia"/>
      </w:rPr>
    </w:pPr>
    <w:r>
      <w:rPr>
        <w:rStyle w:val="a5"/>
      </w:rPr>
      <w:fldChar w:fldCharType="begin"/>
    </w:r>
    <w:r>
      <w:rPr>
        <w:rStyle w:val="a5"/>
      </w:rPr>
      <w:instrText xml:space="preserve">PAGE  </w:instrText>
    </w:r>
    <w:r>
      <w:rPr>
        <w:rStyle w:val="a5"/>
      </w:rPr>
      <w:fldChar w:fldCharType="end"/>
    </w:r>
  </w:p>
  <w:p w:rsidR="005032E1" w:rsidRDefault="00204610" w:rsidP="00937D77">
    <w:pPr>
      <w:pStyle w:val="a4"/>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E1" w:rsidRDefault="00204610" w:rsidP="00937D77">
    <w:pPr>
      <w:pStyle w:val="a4"/>
      <w:ind w:right="360" w:firstLine="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610" w:rsidRDefault="00204610" w:rsidP="00EC498D">
      <w:pPr>
        <w:rPr>
          <w:rFonts w:hint="eastAsia"/>
        </w:rPr>
      </w:pPr>
      <w:r>
        <w:separator/>
      </w:r>
    </w:p>
  </w:footnote>
  <w:footnote w:type="continuationSeparator" w:id="0">
    <w:p w:rsidR="00204610" w:rsidRDefault="00204610" w:rsidP="00EC498D">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E1" w:rsidRDefault="00204610" w:rsidP="00937D77">
    <w:pPr>
      <w:pStyle w:val="a3"/>
      <w:pBdr>
        <w:bottom w:val="none" w:sz="0" w:space="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01FC1"/>
    <w:multiLevelType w:val="hybridMultilevel"/>
    <w:tmpl w:val="A87C144A"/>
    <w:lvl w:ilvl="0" w:tplc="BE3EEFC2">
      <w:start w:val="1"/>
      <w:numFmt w:val="japaneseCounting"/>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94"/>
    <w:rsid w:val="000124B4"/>
    <w:rsid w:val="0012226B"/>
    <w:rsid w:val="00146288"/>
    <w:rsid w:val="0016768A"/>
    <w:rsid w:val="00177894"/>
    <w:rsid w:val="001C6249"/>
    <w:rsid w:val="001E4658"/>
    <w:rsid w:val="00204610"/>
    <w:rsid w:val="00267AED"/>
    <w:rsid w:val="00280F94"/>
    <w:rsid w:val="002B2CE0"/>
    <w:rsid w:val="002D062E"/>
    <w:rsid w:val="002F2F18"/>
    <w:rsid w:val="00383807"/>
    <w:rsid w:val="00572D96"/>
    <w:rsid w:val="005C395E"/>
    <w:rsid w:val="005F2A82"/>
    <w:rsid w:val="006B0D8A"/>
    <w:rsid w:val="006D47A9"/>
    <w:rsid w:val="00715238"/>
    <w:rsid w:val="007222EE"/>
    <w:rsid w:val="00782119"/>
    <w:rsid w:val="0083495A"/>
    <w:rsid w:val="00865F07"/>
    <w:rsid w:val="00A34EBA"/>
    <w:rsid w:val="00A64C49"/>
    <w:rsid w:val="00B81078"/>
    <w:rsid w:val="00BD7440"/>
    <w:rsid w:val="00C01D5E"/>
    <w:rsid w:val="00CE3A17"/>
    <w:rsid w:val="00D313D3"/>
    <w:rsid w:val="00D85076"/>
    <w:rsid w:val="00DE2709"/>
    <w:rsid w:val="00DE7CED"/>
    <w:rsid w:val="00DF7FD4"/>
    <w:rsid w:val="00EC498D"/>
    <w:rsid w:val="00F47A91"/>
    <w:rsid w:val="00F56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 w:type="paragraph" w:styleId="a6">
    <w:name w:val="Balloon Text"/>
    <w:basedOn w:val="a"/>
    <w:link w:val="Char1"/>
    <w:uiPriority w:val="99"/>
    <w:semiHidden/>
    <w:unhideWhenUsed/>
    <w:rsid w:val="00CE3A17"/>
    <w:rPr>
      <w:sz w:val="18"/>
      <w:szCs w:val="18"/>
    </w:rPr>
  </w:style>
  <w:style w:type="character" w:customStyle="1" w:styleId="Char1">
    <w:name w:val="批注框文本 Char"/>
    <w:basedOn w:val="a0"/>
    <w:link w:val="a6"/>
    <w:uiPriority w:val="99"/>
    <w:semiHidden/>
    <w:rsid w:val="00CE3A17"/>
    <w:rPr>
      <w:sz w:val="18"/>
      <w:szCs w:val="18"/>
    </w:rPr>
  </w:style>
  <w:style w:type="paragraph" w:styleId="a7">
    <w:name w:val="List Paragraph"/>
    <w:basedOn w:val="a"/>
    <w:uiPriority w:val="34"/>
    <w:qFormat/>
    <w:rsid w:val="00A34EBA"/>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 w:type="paragraph" w:styleId="a6">
    <w:name w:val="Balloon Text"/>
    <w:basedOn w:val="a"/>
    <w:link w:val="Char1"/>
    <w:uiPriority w:val="99"/>
    <w:semiHidden/>
    <w:unhideWhenUsed/>
    <w:rsid w:val="00CE3A17"/>
    <w:rPr>
      <w:sz w:val="18"/>
      <w:szCs w:val="18"/>
    </w:rPr>
  </w:style>
  <w:style w:type="character" w:customStyle="1" w:styleId="Char1">
    <w:name w:val="批注框文本 Char"/>
    <w:basedOn w:val="a0"/>
    <w:link w:val="a6"/>
    <w:uiPriority w:val="99"/>
    <w:semiHidden/>
    <w:rsid w:val="00CE3A17"/>
    <w:rPr>
      <w:sz w:val="18"/>
      <w:szCs w:val="18"/>
    </w:rPr>
  </w:style>
  <w:style w:type="paragraph" w:styleId="a7">
    <w:name w:val="List Paragraph"/>
    <w:basedOn w:val="a"/>
    <w:uiPriority w:val="34"/>
    <w:qFormat/>
    <w:rsid w:val="00A34EBA"/>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407</Words>
  <Characters>2321</Characters>
  <Application>Microsoft Office Word</Application>
  <DocSecurity>0</DocSecurity>
  <Lines>19</Lines>
  <Paragraphs>5</Paragraphs>
  <ScaleCrop>false</ScaleCrop>
  <Company>微软中国</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张萌</dc:creator>
  <cp:keywords/>
  <dc:description/>
  <cp:lastModifiedBy>余洋</cp:lastModifiedBy>
  <cp:revision>7</cp:revision>
  <cp:lastPrinted>2020-02-04T12:44:00Z</cp:lastPrinted>
  <dcterms:created xsi:type="dcterms:W3CDTF">2020-02-04T12:29:00Z</dcterms:created>
  <dcterms:modified xsi:type="dcterms:W3CDTF">2020-02-08T02:59:00Z</dcterms:modified>
</cp:coreProperties>
</file>